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16F" w:rsidRPr="00C66534" w:rsidRDefault="00D60119">
      <w:pPr>
        <w:rPr>
          <w:b/>
          <w:sz w:val="28"/>
          <w:szCs w:val="28"/>
        </w:rPr>
      </w:pPr>
      <w:r w:rsidRPr="00C66534">
        <w:rPr>
          <w:b/>
          <w:sz w:val="28"/>
          <w:szCs w:val="28"/>
        </w:rPr>
        <w:t xml:space="preserve">Ménsulas </w:t>
      </w:r>
    </w:p>
    <w:p w:rsidR="00025310" w:rsidRPr="00C66534" w:rsidRDefault="0072316F">
      <w:pPr>
        <w:rPr>
          <w:sz w:val="28"/>
          <w:szCs w:val="28"/>
        </w:rPr>
      </w:pPr>
      <w:r w:rsidRPr="00C66534">
        <w:rPr>
          <w:sz w:val="28"/>
          <w:szCs w:val="28"/>
        </w:rPr>
        <w:t>Las</w:t>
      </w:r>
      <w:r w:rsidR="00D60119" w:rsidRPr="00C66534">
        <w:rPr>
          <w:sz w:val="28"/>
          <w:szCs w:val="28"/>
        </w:rPr>
        <w:t xml:space="preserve"> ménsulas son elementos  cuya relación entre el claro de cortante y el peralte es pequeña; en muchos reglamentos se definen como aquellos  elementos en los que está relación no es mayor a uno. Se usan para soportar carriles de grúas viajeras, vigas prefabricadas  de concreto, armaduras de acero y otras estructuras similares. El dimensionamiento correcto de una ménsula es muy importante ya que en ellas  se apoyan generalmente elementos estructurales de gran peso y tamaño o equipo de maquinaria pesada.</w:t>
      </w:r>
    </w:p>
    <w:p w:rsidR="002528FA" w:rsidRPr="00C66534" w:rsidRDefault="002528FA">
      <w:pPr>
        <w:rPr>
          <w:b/>
          <w:sz w:val="28"/>
          <w:szCs w:val="28"/>
        </w:rPr>
      </w:pPr>
    </w:p>
    <w:p w:rsidR="00D60119" w:rsidRPr="00C66534" w:rsidRDefault="00D60119">
      <w:pPr>
        <w:rPr>
          <w:b/>
          <w:sz w:val="28"/>
          <w:szCs w:val="28"/>
        </w:rPr>
      </w:pPr>
      <w:r w:rsidRPr="00C66534">
        <w:rPr>
          <w:b/>
          <w:sz w:val="28"/>
          <w:szCs w:val="28"/>
        </w:rPr>
        <w:t>Resistencia y dimensionamiento de ménsulas</w:t>
      </w:r>
    </w:p>
    <w:p w:rsidR="002528FA" w:rsidRPr="00C66534" w:rsidRDefault="00D60119">
      <w:pPr>
        <w:rPr>
          <w:sz w:val="28"/>
          <w:szCs w:val="28"/>
        </w:rPr>
      </w:pPr>
      <w:r w:rsidRPr="00C66534">
        <w:rPr>
          <w:sz w:val="28"/>
          <w:szCs w:val="28"/>
        </w:rPr>
        <w:t xml:space="preserve">Las expresiones utilizadas para calcular la resistencia de </w:t>
      </w:r>
      <w:r w:rsidR="00A06082" w:rsidRPr="00C66534">
        <w:rPr>
          <w:sz w:val="28"/>
          <w:szCs w:val="28"/>
        </w:rPr>
        <w:t>ménsulas</w:t>
      </w:r>
      <w:r w:rsidRPr="00C66534">
        <w:rPr>
          <w:sz w:val="28"/>
          <w:szCs w:val="28"/>
        </w:rPr>
        <w:t xml:space="preserve"> son de naturaleza </w:t>
      </w:r>
      <w:r w:rsidR="00A06082" w:rsidRPr="00C66534">
        <w:rPr>
          <w:sz w:val="28"/>
          <w:szCs w:val="28"/>
        </w:rPr>
        <w:t>empírica</w:t>
      </w:r>
      <w:r w:rsidRPr="00C66534">
        <w:rPr>
          <w:sz w:val="28"/>
          <w:szCs w:val="28"/>
        </w:rPr>
        <w:t xml:space="preserve">. Se han obtenido a partir del análisis estadístico de los resultados de ensayes. En estos ensayes se ha visto que la </w:t>
      </w:r>
      <w:r w:rsidR="00A06082" w:rsidRPr="00C66534">
        <w:rPr>
          <w:sz w:val="28"/>
          <w:szCs w:val="28"/>
        </w:rPr>
        <w:t>resistencia</w:t>
      </w:r>
      <w:r w:rsidRPr="00C66534">
        <w:rPr>
          <w:sz w:val="28"/>
          <w:szCs w:val="28"/>
        </w:rPr>
        <w:t xml:space="preserve"> de las </w:t>
      </w:r>
      <w:r w:rsidR="00A06082" w:rsidRPr="00C66534">
        <w:rPr>
          <w:sz w:val="28"/>
          <w:szCs w:val="28"/>
        </w:rPr>
        <w:t>ménsulas</w:t>
      </w:r>
      <w:r w:rsidRPr="00C66534">
        <w:rPr>
          <w:sz w:val="28"/>
          <w:szCs w:val="28"/>
        </w:rPr>
        <w:t xml:space="preserve"> </w:t>
      </w:r>
      <w:r w:rsidR="00A06082" w:rsidRPr="00C66534">
        <w:rPr>
          <w:sz w:val="28"/>
          <w:szCs w:val="28"/>
        </w:rPr>
        <w:t>está</w:t>
      </w:r>
      <w:r w:rsidRPr="00C66534">
        <w:rPr>
          <w:sz w:val="28"/>
          <w:szCs w:val="28"/>
        </w:rPr>
        <w:t xml:space="preserve"> en función del ancho, b; del peralte efectivo, b; de la relación de refuerzo, </w:t>
      </w:r>
      <w:proofErr w:type="spellStart"/>
      <w:r w:rsidRPr="00C66534">
        <w:rPr>
          <w:sz w:val="28"/>
          <w:szCs w:val="28"/>
        </w:rPr>
        <w:t>Pv</w:t>
      </w:r>
      <w:proofErr w:type="spellEnd"/>
      <w:r w:rsidRPr="00C66534">
        <w:rPr>
          <w:sz w:val="28"/>
          <w:szCs w:val="28"/>
        </w:rPr>
        <w:t xml:space="preserve">; </w:t>
      </w:r>
      <w:r w:rsidR="00A06082" w:rsidRPr="00C66534">
        <w:rPr>
          <w:sz w:val="28"/>
          <w:szCs w:val="28"/>
        </w:rPr>
        <w:t xml:space="preserve">de la resistencia del concreto, </w:t>
      </w:r>
      <w:proofErr w:type="spellStart"/>
      <w:r w:rsidR="00A06082" w:rsidRPr="00C66534">
        <w:rPr>
          <w:sz w:val="28"/>
          <w:szCs w:val="28"/>
        </w:rPr>
        <w:t>f’c</w:t>
      </w:r>
      <w:proofErr w:type="spellEnd"/>
      <w:r w:rsidR="00A06082" w:rsidRPr="00C66534">
        <w:rPr>
          <w:sz w:val="28"/>
          <w:szCs w:val="28"/>
        </w:rPr>
        <w:t>; y de la relación entre el claro de cortante, a, y el peralte, d. Kriz y Raths han propuesto las siguientes ecuaciones:</w:t>
      </w:r>
    </w:p>
    <w:p w:rsidR="00A06082" w:rsidRPr="00C66534" w:rsidRDefault="00A06082" w:rsidP="002528FA">
      <w:pPr>
        <w:pStyle w:val="Prrafodelista"/>
        <w:numPr>
          <w:ilvl w:val="0"/>
          <w:numId w:val="1"/>
        </w:numPr>
        <w:rPr>
          <w:sz w:val="28"/>
          <w:szCs w:val="28"/>
        </w:rPr>
      </w:pPr>
      <w:r w:rsidRPr="00C66534">
        <w:rPr>
          <w:sz w:val="28"/>
          <w:szCs w:val="28"/>
        </w:rPr>
        <w:t>Para ménsulas sujetas a carga vertical únicamente</w:t>
      </w:r>
    </w:p>
    <w:p w:rsidR="00F8397F" w:rsidRPr="00C66534" w:rsidRDefault="00F8397F" w:rsidP="001D45E8">
      <w:pPr>
        <w:pStyle w:val="Prrafodelista"/>
        <w:rPr>
          <w:rFonts w:eastAsiaTheme="minorEastAsia"/>
          <w:sz w:val="28"/>
          <w:szCs w:val="28"/>
        </w:rPr>
      </w:pPr>
      <m:oMathPara>
        <m:oMath>
          <m:r>
            <w:rPr>
              <w:rFonts w:ascii="Cambria Math" w:eastAsiaTheme="minorEastAsia" w:hAnsi="Cambria Math" w:cs="Cambria Math"/>
              <w:sz w:val="28"/>
              <w:szCs w:val="28"/>
            </w:rPr>
            <m:t>Vn</m:t>
          </m:r>
          <m:r>
            <m:rPr>
              <m:sty m:val="p"/>
            </m:rPr>
            <w:rPr>
              <w:rFonts w:ascii="Cambria Math" w:eastAsiaTheme="minorEastAsia" w:hAnsi="Cambria Math" w:cs="Cambria Math"/>
              <w:sz w:val="28"/>
              <w:szCs w:val="28"/>
            </w:rPr>
            <m:t xml:space="preserve">=0.53 db </m:t>
          </m:r>
          <m:rad>
            <m:radPr>
              <m:degHide m:val="on"/>
              <m:ctrlPr>
                <w:rPr>
                  <w:rFonts w:ascii="Cambria Math" w:eastAsiaTheme="minorEastAsia" w:hAnsi="Cambria Math" w:cs="Cambria Math"/>
                  <w:sz w:val="28"/>
                  <w:szCs w:val="28"/>
                </w:rPr>
              </m:ctrlPr>
            </m:radPr>
            <m:deg/>
            <m:e>
              <m:sSub>
                <m:sSubPr>
                  <m:ctrlPr>
                    <w:rPr>
                      <w:rFonts w:ascii="Cambria Math" w:eastAsiaTheme="minorEastAsia" w:hAnsi="Cambria Math" w:cs="Cambria Math"/>
                      <w:sz w:val="28"/>
                      <w:szCs w:val="28"/>
                    </w:rPr>
                  </m:ctrlPr>
                </m:sSubPr>
                <m:e>
                  <m:sSup>
                    <m:sSupPr>
                      <m:ctrlPr>
                        <w:rPr>
                          <w:rFonts w:ascii="Cambria Math" w:eastAsiaTheme="minorEastAsia" w:hAnsi="Cambria Math" w:cs="Cambria Math"/>
                          <w:sz w:val="28"/>
                          <w:szCs w:val="28"/>
                        </w:rPr>
                      </m:ctrlPr>
                    </m:sSupPr>
                    <m:e>
                      <m:r>
                        <m:rPr>
                          <m:sty m:val="p"/>
                        </m:rPr>
                        <w:rPr>
                          <w:rFonts w:ascii="Cambria Math" w:eastAsiaTheme="minorEastAsia" w:hAnsi="Cambria Math" w:cs="Cambria Math"/>
                          <w:sz w:val="28"/>
                          <w:szCs w:val="28"/>
                        </w:rPr>
                        <m:t>f</m:t>
                      </m:r>
                    </m:e>
                    <m:sup>
                      <m:r>
                        <m:rPr>
                          <m:sty m:val="p"/>
                        </m:rPr>
                        <w:rPr>
                          <w:rFonts w:ascii="Cambria Math" w:eastAsiaTheme="minorEastAsia" w:hAnsi="Cambria Math" w:cs="Cambria Math"/>
                          <w:sz w:val="28"/>
                          <w:szCs w:val="28"/>
                        </w:rPr>
                        <m:t>'</m:t>
                      </m:r>
                    </m:sup>
                  </m:sSup>
                </m:e>
                <m:sub>
                  <m:r>
                    <m:rPr>
                      <m:sty m:val="p"/>
                    </m:rPr>
                    <w:rPr>
                      <w:rFonts w:ascii="Cambria Math" w:eastAsiaTheme="minorEastAsia" w:hAnsi="Cambria Math" w:cs="Cambria Math"/>
                      <w:sz w:val="28"/>
                      <w:szCs w:val="28"/>
                    </w:rPr>
                    <m:t>c</m:t>
                  </m:r>
                </m:sub>
              </m:sSub>
            </m:e>
          </m:rad>
          <m:r>
            <m:rPr>
              <m:sty m:val="p"/>
            </m:rPr>
            <w:rPr>
              <w:rFonts w:ascii="Cambria Math" w:eastAsiaTheme="minorEastAsia" w:hAnsi="Cambria Math" w:cs="Cambria Math"/>
              <w:sz w:val="28"/>
              <w:szCs w:val="28"/>
            </w:rPr>
            <m:t xml:space="preserve"> (1-</m:t>
          </m:r>
          <m:sSup>
            <m:sSupPr>
              <m:ctrlPr>
                <w:rPr>
                  <w:rFonts w:ascii="Cambria Math" w:eastAsiaTheme="minorEastAsia" w:hAnsi="Cambria Math" w:cs="Cambria Math"/>
                  <w:sz w:val="28"/>
                  <w:szCs w:val="28"/>
                </w:rPr>
              </m:ctrlPr>
            </m:sSupPr>
            <m:e>
              <m:r>
                <m:rPr>
                  <m:sty m:val="p"/>
                </m:rPr>
                <w:rPr>
                  <w:rFonts w:ascii="Cambria Math" w:eastAsiaTheme="minorEastAsia" w:hAnsi="Cambria Math" w:cs="Cambria Math"/>
                  <w:sz w:val="28"/>
                  <w:szCs w:val="28"/>
                </w:rPr>
                <m:t>0.5</m:t>
              </m:r>
            </m:e>
            <m:sup>
              <m:f>
                <m:fPr>
                  <m:type m:val="skw"/>
                  <m:ctrlPr>
                    <w:rPr>
                      <w:rFonts w:ascii="Cambria Math" w:eastAsiaTheme="minorEastAsia" w:hAnsi="Cambria Math" w:cs="Cambria Math"/>
                      <w:sz w:val="28"/>
                      <w:szCs w:val="28"/>
                    </w:rPr>
                  </m:ctrlPr>
                </m:fPr>
                <m:num>
                  <m:r>
                    <m:rPr>
                      <m:sty m:val="p"/>
                    </m:rPr>
                    <w:rPr>
                      <w:rFonts w:ascii="Cambria Math" w:eastAsiaTheme="minorEastAsia" w:hAnsi="Cambria Math" w:cs="Cambria Math"/>
                      <w:sz w:val="28"/>
                      <w:szCs w:val="28"/>
                    </w:rPr>
                    <m:t>d</m:t>
                  </m:r>
                </m:num>
                <m:den>
                  <m:r>
                    <m:rPr>
                      <m:sty m:val="p"/>
                    </m:rPr>
                    <w:rPr>
                      <w:rFonts w:ascii="Cambria Math" w:eastAsiaTheme="minorEastAsia" w:hAnsi="Cambria Math" w:cs="Cambria Math"/>
                      <w:sz w:val="28"/>
                      <w:szCs w:val="28"/>
                    </w:rPr>
                    <m:t>a</m:t>
                  </m:r>
                </m:den>
              </m:f>
            </m:sup>
          </m:sSup>
          <m:r>
            <m:rPr>
              <m:sty m:val="p"/>
            </m:rPr>
            <w:rPr>
              <w:rFonts w:ascii="Cambria Math" w:eastAsiaTheme="minorEastAsia" w:hAnsi="Cambria Math" w:cs="Cambria Math"/>
              <w:sz w:val="28"/>
              <w:szCs w:val="28"/>
            </w:rPr>
            <m:t>)(1000Pv</m:t>
          </m:r>
          <m:sSup>
            <m:sSupPr>
              <m:ctrlPr>
                <w:rPr>
                  <w:rFonts w:ascii="Cambria Math" w:eastAsiaTheme="minorEastAsia" w:hAnsi="Cambria Math" w:cs="Cambria Math"/>
                  <w:sz w:val="28"/>
                  <w:szCs w:val="28"/>
                </w:rPr>
              </m:ctrlPr>
            </m:sSupPr>
            <m:e>
              <m:r>
                <m:rPr>
                  <m:sty m:val="p"/>
                </m:rPr>
                <w:rPr>
                  <w:rFonts w:ascii="Cambria Math" w:eastAsiaTheme="minorEastAsia" w:hAnsi="Cambria Math" w:cs="Cambria Math"/>
                  <w:sz w:val="28"/>
                  <w:szCs w:val="28"/>
                </w:rPr>
                <m:t>)</m:t>
              </m:r>
            </m:e>
            <m:sup>
              <m:f>
                <m:fPr>
                  <m:type m:val="skw"/>
                  <m:ctrlPr>
                    <w:rPr>
                      <w:rFonts w:ascii="Cambria Math" w:eastAsiaTheme="minorEastAsia" w:hAnsi="Cambria Math" w:cs="Cambria Math"/>
                      <w:sz w:val="28"/>
                      <w:szCs w:val="28"/>
                    </w:rPr>
                  </m:ctrlPr>
                </m:fPr>
                <m:num>
                  <m:r>
                    <m:rPr>
                      <m:sty m:val="p"/>
                    </m:rPr>
                    <w:rPr>
                      <w:rFonts w:ascii="Cambria Math" w:eastAsiaTheme="minorEastAsia" w:hAnsi="Cambria Math" w:cs="Cambria Math"/>
                      <w:sz w:val="28"/>
                      <w:szCs w:val="28"/>
                    </w:rPr>
                    <m:t>1</m:t>
                  </m:r>
                </m:num>
                <m:den>
                  <m:r>
                    <m:rPr>
                      <m:sty m:val="p"/>
                    </m:rPr>
                    <w:rPr>
                      <w:rFonts w:ascii="Cambria Math" w:eastAsiaTheme="minorEastAsia" w:hAnsi="Cambria Math" w:cs="Cambria Math"/>
                      <w:sz w:val="28"/>
                      <w:szCs w:val="28"/>
                    </w:rPr>
                    <m:t>3</m:t>
                  </m:r>
                </m:den>
              </m:f>
            </m:sup>
          </m:sSup>
          <m:r>
            <m:rPr>
              <m:sty m:val="p"/>
            </m:rPr>
            <w:rPr>
              <w:rFonts w:ascii="Cambria Math" w:eastAsiaTheme="minorEastAsia" w:hAnsi="Cambria Math" w:cs="Cambria Math"/>
              <w:sz w:val="28"/>
              <w:szCs w:val="28"/>
            </w:rPr>
            <m:t xml:space="preserve"> </m:t>
          </m:r>
        </m:oMath>
      </m:oMathPara>
    </w:p>
    <w:p w:rsidR="001D45E8" w:rsidRPr="00C66534" w:rsidRDefault="001D45E8" w:rsidP="00554B14">
      <w:pPr>
        <w:pStyle w:val="Prrafodelista"/>
        <w:rPr>
          <w:rFonts w:eastAsiaTheme="minorEastAsia"/>
          <w:sz w:val="28"/>
          <w:szCs w:val="28"/>
        </w:rPr>
      </w:pPr>
    </w:p>
    <w:p w:rsidR="001D45E8" w:rsidRPr="00C66534" w:rsidRDefault="001D45E8" w:rsidP="001D45E8">
      <w:pPr>
        <w:pStyle w:val="Prrafodelista"/>
        <w:rPr>
          <w:rFonts w:eastAsiaTheme="minorEastAsia"/>
          <w:sz w:val="28"/>
          <w:szCs w:val="28"/>
        </w:rPr>
      </w:pPr>
      <w:r w:rsidRPr="00C66534">
        <w:rPr>
          <w:rFonts w:eastAsiaTheme="minorEastAsia"/>
          <w:sz w:val="28"/>
          <w:szCs w:val="28"/>
        </w:rPr>
        <w:t xml:space="preserve">Donde la relación de acero, </w:t>
      </w:r>
      <w:proofErr w:type="spellStart"/>
      <w:r w:rsidRPr="00C66534">
        <w:rPr>
          <w:rFonts w:eastAsiaTheme="minorEastAsia"/>
          <w:sz w:val="28"/>
          <w:szCs w:val="28"/>
        </w:rPr>
        <w:t>Pv</w:t>
      </w:r>
      <w:proofErr w:type="spellEnd"/>
      <w:r w:rsidRPr="00C66534">
        <w:rPr>
          <w:rFonts w:eastAsiaTheme="minorEastAsia"/>
          <w:sz w:val="28"/>
          <w:szCs w:val="28"/>
        </w:rPr>
        <w:t>, se define como:</w:t>
      </w:r>
    </w:p>
    <w:p w:rsidR="001D45E8" w:rsidRPr="00C66534" w:rsidRDefault="001D45E8" w:rsidP="001D45E8">
      <w:pPr>
        <w:rPr>
          <w:rFonts w:eastAsiaTheme="minorEastAsia"/>
          <w:sz w:val="28"/>
          <w:szCs w:val="28"/>
        </w:rPr>
      </w:pPr>
      <m:oMathPara>
        <m:oMath>
          <m:r>
            <m:rPr>
              <m:sty m:val="p"/>
            </m:rPr>
            <w:rPr>
              <w:rFonts w:ascii="Cambria Math" w:eastAsiaTheme="minorEastAsia" w:hAnsi="Cambria Math" w:cs="Cambria Math"/>
              <w:sz w:val="28"/>
              <w:szCs w:val="28"/>
            </w:rPr>
            <m:t>Pv=(As+Ah)⁄b</m:t>
          </m:r>
          <m:r>
            <m:rPr>
              <m:sty m:val="p"/>
            </m:rPr>
            <w:rPr>
              <w:rFonts w:ascii="Cambria Math" w:eastAsiaTheme="minorEastAsia" w:hAnsi="Cambria Math" w:cs="Cambria Math"/>
              <w:sz w:val="28"/>
              <w:szCs w:val="28"/>
            </w:rPr>
            <m:t>d</m:t>
          </m:r>
        </m:oMath>
      </m:oMathPara>
    </w:p>
    <w:p w:rsidR="00F8397F" w:rsidRPr="00C66534" w:rsidRDefault="001D45E8" w:rsidP="00554B14">
      <w:pPr>
        <w:ind w:left="750"/>
        <w:rPr>
          <w:rFonts w:eastAsiaTheme="minorEastAsia"/>
          <w:sz w:val="28"/>
          <w:szCs w:val="28"/>
        </w:rPr>
      </w:pPr>
      <w:r w:rsidRPr="00C66534">
        <w:rPr>
          <w:rFonts w:eastAsiaTheme="minorEastAsia"/>
          <w:sz w:val="28"/>
          <w:szCs w:val="28"/>
        </w:rPr>
        <w:t xml:space="preserve">As es el área de refuerzo por flexión, y Ah el área de los estribos                                                  horizontales. </w:t>
      </w:r>
    </w:p>
    <w:p w:rsidR="001D45E8" w:rsidRPr="00C66534" w:rsidRDefault="00F8397F" w:rsidP="00311067">
      <w:pPr>
        <w:pStyle w:val="Prrafodelista"/>
        <w:numPr>
          <w:ilvl w:val="0"/>
          <w:numId w:val="1"/>
        </w:numPr>
        <w:ind w:hanging="294"/>
        <w:rPr>
          <w:rFonts w:eastAsiaTheme="minorEastAsia"/>
          <w:sz w:val="28"/>
          <w:szCs w:val="28"/>
        </w:rPr>
      </w:pPr>
      <w:r w:rsidRPr="00C66534">
        <w:rPr>
          <w:rFonts w:eastAsiaTheme="minorEastAsia"/>
          <w:sz w:val="28"/>
          <w:szCs w:val="28"/>
        </w:rPr>
        <w:t>Para ménsulas sujetas a carga vertical y horizontal</w:t>
      </w:r>
    </w:p>
    <w:p w:rsidR="00F8397F" w:rsidRPr="00C66534" w:rsidRDefault="00F8397F" w:rsidP="00F8397F">
      <w:pPr>
        <w:pStyle w:val="Prrafodelista"/>
        <w:rPr>
          <w:rFonts w:eastAsiaTheme="minorEastAsia"/>
          <w:sz w:val="28"/>
          <w:szCs w:val="28"/>
        </w:rPr>
      </w:pPr>
      <w:r w:rsidRPr="00C66534">
        <w:rPr>
          <w:rFonts w:eastAsiaTheme="minorEastAsia"/>
          <w:sz w:val="28"/>
          <w:szCs w:val="28"/>
        </w:rPr>
        <w:t xml:space="preserve"> </w:t>
      </w:r>
    </w:p>
    <w:p w:rsidR="00F8397F" w:rsidRPr="00C66534" w:rsidRDefault="00F8397F" w:rsidP="00F8397F">
      <w:pPr>
        <w:pStyle w:val="Prrafodelista"/>
        <w:rPr>
          <w:rFonts w:eastAsiaTheme="minorEastAsia"/>
          <w:color w:val="000000" w:themeColor="text1"/>
          <w:sz w:val="28"/>
          <w:szCs w:val="28"/>
        </w:rPr>
      </w:pPr>
      <m:oMathPara>
        <m:oMath>
          <m:r>
            <w:rPr>
              <w:rFonts w:ascii="Cambria Math" w:eastAsiaTheme="minorEastAsia" w:hAnsi="Cambria Math" w:cs="Cambria Math"/>
              <w:color w:val="000000" w:themeColor="text1"/>
              <w:sz w:val="28"/>
              <w:szCs w:val="28"/>
            </w:rPr>
            <w:lastRenderedPageBreak/>
            <m:t>Vn</m:t>
          </m:r>
          <m:r>
            <m:rPr>
              <m:sty m:val="p"/>
            </m:rPr>
            <w:rPr>
              <w:rFonts w:ascii="Cambria Math" w:eastAsiaTheme="minorEastAsia" w:hAnsi="Cambria Math" w:cs="Cambria Math"/>
              <w:color w:val="000000" w:themeColor="text1"/>
              <w:sz w:val="28"/>
              <w:szCs w:val="28"/>
            </w:rPr>
            <m:t xml:space="preserve">=0.53 db </m:t>
          </m:r>
          <m:rad>
            <m:radPr>
              <m:degHide m:val="on"/>
              <m:ctrlPr>
                <w:rPr>
                  <w:rFonts w:ascii="Cambria Math" w:eastAsiaTheme="minorEastAsia" w:hAnsi="Cambria Math" w:cs="Cambria Math"/>
                  <w:color w:val="000000" w:themeColor="text1"/>
                  <w:sz w:val="28"/>
                  <w:szCs w:val="28"/>
                </w:rPr>
              </m:ctrlPr>
            </m:radPr>
            <m:deg/>
            <m:e>
              <m:sSub>
                <m:sSubPr>
                  <m:ctrlPr>
                    <w:rPr>
                      <w:rFonts w:ascii="Cambria Math" w:eastAsiaTheme="minorEastAsia" w:hAnsi="Cambria Math" w:cs="Cambria Math"/>
                      <w:color w:val="000000" w:themeColor="text1"/>
                      <w:sz w:val="28"/>
                      <w:szCs w:val="28"/>
                    </w:rPr>
                  </m:ctrlPr>
                </m:sSubPr>
                <m:e>
                  <m:sSup>
                    <m:sSupPr>
                      <m:ctrlPr>
                        <w:rPr>
                          <w:rFonts w:ascii="Cambria Math" w:eastAsiaTheme="minorEastAsia" w:hAnsi="Cambria Math" w:cs="Cambria Math"/>
                          <w:color w:val="000000" w:themeColor="text1"/>
                          <w:sz w:val="28"/>
                          <w:szCs w:val="28"/>
                        </w:rPr>
                      </m:ctrlPr>
                    </m:sSupPr>
                    <m:e>
                      <m:r>
                        <m:rPr>
                          <m:sty m:val="p"/>
                        </m:rPr>
                        <w:rPr>
                          <w:rFonts w:ascii="Cambria Math" w:eastAsiaTheme="minorEastAsia" w:hAnsi="Cambria Math" w:cs="Cambria Math"/>
                          <w:color w:val="000000" w:themeColor="text1"/>
                          <w:sz w:val="28"/>
                          <w:szCs w:val="28"/>
                        </w:rPr>
                        <m:t>f</m:t>
                      </m:r>
                    </m:e>
                    <m:sup>
                      <m:r>
                        <m:rPr>
                          <m:sty m:val="p"/>
                        </m:rPr>
                        <w:rPr>
                          <w:rFonts w:ascii="Cambria Math" w:eastAsiaTheme="minorEastAsia" w:hAnsi="Cambria Math" w:cs="Cambria Math"/>
                          <w:color w:val="000000" w:themeColor="text1"/>
                          <w:sz w:val="28"/>
                          <w:szCs w:val="28"/>
                        </w:rPr>
                        <m:t>'</m:t>
                      </m:r>
                    </m:sup>
                  </m:sSup>
                </m:e>
                <m:sub>
                  <m:r>
                    <m:rPr>
                      <m:sty m:val="p"/>
                    </m:rPr>
                    <w:rPr>
                      <w:rFonts w:ascii="Cambria Math" w:eastAsiaTheme="minorEastAsia" w:hAnsi="Cambria Math" w:cs="Cambria Math"/>
                      <w:color w:val="000000" w:themeColor="text1"/>
                      <w:sz w:val="28"/>
                      <w:szCs w:val="28"/>
                    </w:rPr>
                    <m:t>c</m:t>
                  </m:r>
                </m:sub>
              </m:sSub>
            </m:e>
          </m:rad>
          <m:r>
            <m:rPr>
              <m:sty m:val="p"/>
            </m:rPr>
            <w:rPr>
              <w:rFonts w:ascii="Cambria Math" w:eastAsiaTheme="minorEastAsia" w:hAnsi="Cambria Math" w:cs="Cambria Math"/>
              <w:color w:val="000000" w:themeColor="text1"/>
              <w:sz w:val="28"/>
              <w:szCs w:val="28"/>
            </w:rPr>
            <m:t xml:space="preserve"> (1-</m:t>
          </m:r>
          <m:sSup>
            <m:sSupPr>
              <m:ctrlPr>
                <w:rPr>
                  <w:rFonts w:ascii="Cambria Math" w:eastAsiaTheme="minorEastAsia" w:hAnsi="Cambria Math" w:cs="Cambria Math"/>
                  <w:color w:val="000000" w:themeColor="text1"/>
                  <w:sz w:val="28"/>
                  <w:szCs w:val="28"/>
                </w:rPr>
              </m:ctrlPr>
            </m:sSupPr>
            <m:e>
              <m:r>
                <m:rPr>
                  <m:sty m:val="p"/>
                </m:rPr>
                <w:rPr>
                  <w:rFonts w:ascii="Cambria Math" w:eastAsiaTheme="minorEastAsia" w:hAnsi="Cambria Math" w:cs="Cambria Math"/>
                  <w:color w:val="000000" w:themeColor="text1"/>
                  <w:sz w:val="28"/>
                  <w:szCs w:val="28"/>
                </w:rPr>
                <m:t>0.5</m:t>
              </m:r>
            </m:e>
            <m:sup>
              <m:f>
                <m:fPr>
                  <m:type m:val="skw"/>
                  <m:ctrlPr>
                    <w:rPr>
                      <w:rFonts w:ascii="Cambria Math" w:eastAsiaTheme="minorEastAsia" w:hAnsi="Cambria Math" w:cs="Cambria Math"/>
                      <w:color w:val="000000" w:themeColor="text1"/>
                      <w:sz w:val="28"/>
                      <w:szCs w:val="28"/>
                    </w:rPr>
                  </m:ctrlPr>
                </m:fPr>
                <m:num>
                  <m:r>
                    <m:rPr>
                      <m:sty m:val="p"/>
                    </m:rPr>
                    <w:rPr>
                      <w:rFonts w:ascii="Cambria Math" w:eastAsiaTheme="minorEastAsia" w:hAnsi="Cambria Math" w:cs="Cambria Math"/>
                      <w:color w:val="000000" w:themeColor="text1"/>
                      <w:sz w:val="28"/>
                      <w:szCs w:val="28"/>
                    </w:rPr>
                    <m:t>d</m:t>
                  </m:r>
                </m:num>
                <m:den>
                  <m:r>
                    <m:rPr>
                      <m:sty m:val="p"/>
                    </m:rPr>
                    <w:rPr>
                      <w:rFonts w:ascii="Cambria Math" w:eastAsiaTheme="minorEastAsia" w:hAnsi="Cambria Math" w:cs="Cambria Math"/>
                      <w:color w:val="000000" w:themeColor="text1"/>
                      <w:sz w:val="28"/>
                      <w:szCs w:val="28"/>
                    </w:rPr>
                    <m:t>a</m:t>
                  </m:r>
                </m:den>
              </m:f>
            </m:sup>
          </m:sSup>
          <m:r>
            <m:rPr>
              <m:sty m:val="p"/>
            </m:rPr>
            <w:rPr>
              <w:rFonts w:ascii="Cambria Math" w:eastAsiaTheme="minorEastAsia" w:hAnsi="Cambria Math" w:cs="Cambria Math"/>
              <w:color w:val="000000" w:themeColor="text1"/>
              <w:sz w:val="28"/>
              <w:szCs w:val="28"/>
            </w:rPr>
            <m:t>)</m:t>
          </m:r>
          <m:f>
            <m:fPr>
              <m:ctrlPr>
                <w:rPr>
                  <w:rFonts w:ascii="Cambria Math" w:eastAsiaTheme="minorEastAsia" w:hAnsi="Cambria Math" w:cs="Cambria Math"/>
                  <w:color w:val="000000" w:themeColor="text1"/>
                  <w:sz w:val="28"/>
                  <w:szCs w:val="28"/>
                </w:rPr>
              </m:ctrlPr>
            </m:fPr>
            <m:num>
              <m:r>
                <m:rPr>
                  <m:sty m:val="p"/>
                </m:rPr>
                <w:rPr>
                  <w:rFonts w:ascii="Cambria Math" w:eastAsiaTheme="minorEastAsia" w:hAnsi="Cambria Math" w:cs="Cambria Math"/>
                  <w:color w:val="000000" w:themeColor="text1"/>
                  <w:sz w:val="28"/>
                  <w:szCs w:val="28"/>
                </w:rPr>
                <m:t>(1000Pv</m:t>
              </m:r>
              <m:sSup>
                <m:sSupPr>
                  <m:ctrlPr>
                    <w:rPr>
                      <w:rFonts w:ascii="Cambria Math" w:eastAsiaTheme="minorEastAsia" w:hAnsi="Cambria Math" w:cs="Cambria Math"/>
                      <w:color w:val="000000" w:themeColor="text1"/>
                      <w:sz w:val="28"/>
                      <w:szCs w:val="28"/>
                    </w:rPr>
                  </m:ctrlPr>
                </m:sSupPr>
                <m:e>
                  <m:r>
                    <m:rPr>
                      <m:sty m:val="p"/>
                    </m:rPr>
                    <w:rPr>
                      <w:rFonts w:ascii="Cambria Math" w:eastAsiaTheme="minorEastAsia" w:hAnsi="Cambria Math" w:cs="Cambria Math"/>
                      <w:color w:val="000000" w:themeColor="text1"/>
                      <w:sz w:val="28"/>
                      <w:szCs w:val="28"/>
                    </w:rPr>
                    <m:t>)</m:t>
                  </m:r>
                </m:e>
                <m:sup>
                  <m:f>
                    <m:fPr>
                      <m:type m:val="skw"/>
                      <m:ctrlPr>
                        <w:rPr>
                          <w:rFonts w:ascii="Cambria Math" w:eastAsiaTheme="minorEastAsia" w:hAnsi="Cambria Math" w:cs="Cambria Math"/>
                          <w:color w:val="000000" w:themeColor="text1"/>
                          <w:sz w:val="28"/>
                          <w:szCs w:val="28"/>
                        </w:rPr>
                      </m:ctrlPr>
                    </m:fPr>
                    <m:num>
                      <m:r>
                        <m:rPr>
                          <m:sty m:val="p"/>
                        </m:rPr>
                        <w:rPr>
                          <w:rFonts w:ascii="Cambria Math" w:eastAsiaTheme="minorEastAsia" w:hAnsi="Cambria Math" w:cs="Cambria Math"/>
                          <w:color w:val="000000" w:themeColor="text1"/>
                          <w:sz w:val="28"/>
                          <w:szCs w:val="28"/>
                        </w:rPr>
                        <m:t>1</m:t>
                      </m:r>
                    </m:num>
                    <m:den>
                      <m:r>
                        <m:rPr>
                          <m:sty m:val="p"/>
                        </m:rPr>
                        <w:rPr>
                          <w:rFonts w:ascii="Cambria Math" w:eastAsiaTheme="minorEastAsia" w:hAnsi="Cambria Math" w:cs="Cambria Math"/>
                          <w:color w:val="000000" w:themeColor="text1"/>
                          <w:sz w:val="28"/>
                          <w:szCs w:val="28"/>
                        </w:rPr>
                        <m:t>3</m:t>
                      </m:r>
                    </m:den>
                  </m:f>
                  <m:r>
                    <m:rPr>
                      <m:sty m:val="p"/>
                    </m:rPr>
                    <w:rPr>
                      <w:rFonts w:ascii="Cambria Math" w:eastAsiaTheme="minorEastAsia" w:hAnsi="Cambria Math" w:cs="Cambria Math"/>
                      <w:color w:val="000000" w:themeColor="text1"/>
                      <w:sz w:val="28"/>
                      <w:szCs w:val="28"/>
                    </w:rPr>
                    <m:t>+0.4</m:t>
                  </m:r>
                  <m:f>
                    <m:fPr>
                      <m:type m:val="lin"/>
                      <m:ctrlPr>
                        <w:rPr>
                          <w:rFonts w:ascii="Cambria Math" w:eastAsiaTheme="minorEastAsia" w:hAnsi="Cambria Math" w:cs="Cambria Math"/>
                          <w:color w:val="000000" w:themeColor="text1"/>
                          <w:sz w:val="28"/>
                          <w:szCs w:val="28"/>
                        </w:rPr>
                      </m:ctrlPr>
                    </m:fPr>
                    <m:num>
                      <m:r>
                        <m:rPr>
                          <m:sty m:val="p"/>
                        </m:rPr>
                        <w:rPr>
                          <w:rFonts w:ascii="Cambria Math" w:eastAsiaTheme="minorEastAsia" w:hAnsi="Cambria Math" w:cs="Cambria Math"/>
                          <w:color w:val="000000" w:themeColor="text1"/>
                          <w:sz w:val="28"/>
                          <w:szCs w:val="28"/>
                        </w:rPr>
                        <m:t>H</m:t>
                      </m:r>
                    </m:num>
                    <m:den>
                      <m:r>
                        <m:rPr>
                          <m:sty m:val="p"/>
                        </m:rPr>
                        <w:rPr>
                          <w:rFonts w:ascii="Cambria Math" w:eastAsiaTheme="minorEastAsia" w:hAnsi="Cambria Math" w:cs="Cambria Math"/>
                          <w:color w:val="000000" w:themeColor="text1"/>
                          <w:sz w:val="28"/>
                          <w:szCs w:val="28"/>
                        </w:rPr>
                        <m:t>V</m:t>
                      </m:r>
                    </m:den>
                  </m:f>
                </m:sup>
              </m:sSup>
            </m:num>
            <m:den>
              <m:sSup>
                <m:sSupPr>
                  <m:ctrlPr>
                    <w:rPr>
                      <w:rFonts w:ascii="Cambria Math" w:eastAsiaTheme="minorEastAsia" w:hAnsi="Cambria Math" w:cs="Cambria Math"/>
                      <w:color w:val="000000" w:themeColor="text1"/>
                      <w:sz w:val="28"/>
                      <w:szCs w:val="28"/>
                    </w:rPr>
                  </m:ctrlPr>
                </m:sSupPr>
                <m:e>
                  <m:r>
                    <m:rPr>
                      <m:sty m:val="p"/>
                    </m:rPr>
                    <w:rPr>
                      <w:rFonts w:ascii="Cambria Math" w:eastAsiaTheme="minorEastAsia" w:hAnsi="Cambria Math" w:cs="Cambria Math"/>
                      <w:color w:val="000000" w:themeColor="text1"/>
                      <w:sz w:val="28"/>
                      <w:szCs w:val="28"/>
                    </w:rPr>
                    <m:t>10</m:t>
                  </m:r>
                </m:e>
                <m:sup>
                  <m:r>
                    <m:rPr>
                      <m:sty m:val="p"/>
                    </m:rPr>
                    <w:rPr>
                      <w:rFonts w:ascii="Cambria Math" w:eastAsiaTheme="minorEastAsia" w:hAnsi="Cambria Math" w:cs="Cambria Math"/>
                      <w:color w:val="000000" w:themeColor="text1"/>
                      <w:sz w:val="28"/>
                      <w:szCs w:val="28"/>
                    </w:rPr>
                    <m:t>0.8</m:t>
                  </m:r>
                  <m:f>
                    <m:fPr>
                      <m:type m:val="lin"/>
                      <m:ctrlPr>
                        <w:rPr>
                          <w:rFonts w:ascii="Cambria Math" w:eastAsiaTheme="minorEastAsia" w:hAnsi="Cambria Math" w:cs="Cambria Math"/>
                          <w:color w:val="000000" w:themeColor="text1"/>
                          <w:sz w:val="28"/>
                          <w:szCs w:val="28"/>
                        </w:rPr>
                      </m:ctrlPr>
                    </m:fPr>
                    <m:num>
                      <m:r>
                        <m:rPr>
                          <m:sty m:val="p"/>
                        </m:rPr>
                        <w:rPr>
                          <w:rFonts w:ascii="Cambria Math" w:eastAsiaTheme="minorEastAsia" w:hAnsi="Cambria Math" w:cs="Cambria Math"/>
                          <w:color w:val="000000" w:themeColor="text1"/>
                          <w:sz w:val="28"/>
                          <w:szCs w:val="28"/>
                        </w:rPr>
                        <m:t>H</m:t>
                      </m:r>
                    </m:num>
                    <m:den>
                      <m:r>
                        <m:rPr>
                          <m:sty m:val="p"/>
                        </m:rPr>
                        <w:rPr>
                          <w:rFonts w:ascii="Cambria Math" w:eastAsiaTheme="minorEastAsia" w:hAnsi="Cambria Math" w:cs="Cambria Math"/>
                          <w:color w:val="000000" w:themeColor="text1"/>
                          <w:sz w:val="28"/>
                          <w:szCs w:val="28"/>
                        </w:rPr>
                        <m:t>V</m:t>
                      </m:r>
                    </m:den>
                  </m:f>
                </m:sup>
              </m:sSup>
            </m:den>
          </m:f>
          <m:r>
            <m:rPr>
              <m:sty m:val="p"/>
            </m:rPr>
            <w:rPr>
              <w:rFonts w:ascii="Cambria Math" w:eastAsiaTheme="minorEastAsia" w:hAnsi="Cambria Math" w:cs="Cambria Math"/>
              <w:color w:val="000000" w:themeColor="text1"/>
              <w:sz w:val="28"/>
              <w:szCs w:val="28"/>
            </w:rPr>
            <m:t xml:space="preserve"> </m:t>
          </m:r>
        </m:oMath>
      </m:oMathPara>
    </w:p>
    <w:p w:rsidR="00F8397F" w:rsidRPr="00C66534" w:rsidRDefault="00311067" w:rsidP="00F8397F">
      <w:pPr>
        <w:pStyle w:val="Prrafodelista"/>
        <w:rPr>
          <w:rFonts w:eastAsiaTheme="minorEastAsia"/>
          <w:sz w:val="28"/>
          <w:szCs w:val="28"/>
        </w:rPr>
      </w:pPr>
      <w:r w:rsidRPr="00C66534">
        <w:rPr>
          <w:rFonts w:eastAsiaTheme="minorEastAsia"/>
          <w:noProof/>
          <w:sz w:val="28"/>
          <w:szCs w:val="28"/>
          <w:lang w:eastAsia="es-MX"/>
        </w:rPr>
        <w:drawing>
          <wp:inline distT="0" distB="0" distL="0" distR="0">
            <wp:extent cx="4662453" cy="1571223"/>
            <wp:effectExtent l="19050" t="0" r="4797" b="0"/>
            <wp:docPr id="2" name="Imagen 1" descr="C:\Users\GIGIO\Documents\Mis escaneos\2010-11 (nov)\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GIO\Documents\Mis escaneos\2010-11 (nov)\escanear0001.jpg"/>
                    <pic:cNvPicPr>
                      <a:picLocks noChangeAspect="1" noChangeArrowheads="1"/>
                    </pic:cNvPicPr>
                  </pic:nvPicPr>
                  <pic:blipFill>
                    <a:blip r:embed="rId7" cstate="print"/>
                    <a:srcRect/>
                    <a:stretch>
                      <a:fillRect/>
                    </a:stretch>
                  </pic:blipFill>
                  <pic:spPr bwMode="auto">
                    <a:xfrm>
                      <a:off x="0" y="0"/>
                      <a:ext cx="4662278" cy="1571164"/>
                    </a:xfrm>
                    <a:prstGeom prst="rect">
                      <a:avLst/>
                    </a:prstGeom>
                    <a:noFill/>
                    <a:ln w="9525">
                      <a:noFill/>
                      <a:miter lim="800000"/>
                      <a:headEnd/>
                      <a:tailEnd/>
                    </a:ln>
                  </pic:spPr>
                </pic:pic>
              </a:graphicData>
            </a:graphic>
          </wp:inline>
        </w:drawing>
      </w:r>
    </w:p>
    <w:p w:rsidR="002528FA" w:rsidRPr="00C66534" w:rsidRDefault="002528FA" w:rsidP="0072316F">
      <w:pPr>
        <w:pStyle w:val="Prrafodelista"/>
        <w:ind w:left="0"/>
        <w:rPr>
          <w:rFonts w:eastAsiaTheme="minorEastAsia"/>
          <w:b/>
          <w:sz w:val="28"/>
          <w:szCs w:val="28"/>
        </w:rPr>
      </w:pPr>
    </w:p>
    <w:p w:rsidR="00AC20A1" w:rsidRPr="00C66534" w:rsidRDefault="00AC20A1" w:rsidP="0072316F">
      <w:pPr>
        <w:pStyle w:val="Prrafodelista"/>
        <w:ind w:left="0"/>
        <w:rPr>
          <w:rFonts w:eastAsiaTheme="minorEastAsia"/>
          <w:b/>
          <w:sz w:val="28"/>
          <w:szCs w:val="28"/>
        </w:rPr>
      </w:pPr>
    </w:p>
    <w:p w:rsidR="00311067" w:rsidRPr="00C66534" w:rsidRDefault="0072316F" w:rsidP="0072316F">
      <w:pPr>
        <w:pStyle w:val="Prrafodelista"/>
        <w:ind w:left="0"/>
        <w:rPr>
          <w:rFonts w:eastAsiaTheme="minorEastAsia"/>
          <w:b/>
          <w:sz w:val="28"/>
          <w:szCs w:val="28"/>
        </w:rPr>
      </w:pPr>
      <w:r w:rsidRPr="00C66534">
        <w:rPr>
          <w:rFonts w:eastAsiaTheme="minorEastAsia"/>
          <w:b/>
          <w:sz w:val="28"/>
          <w:szCs w:val="28"/>
        </w:rPr>
        <w:t xml:space="preserve">Vigas de gran peralte </w:t>
      </w:r>
    </w:p>
    <w:p w:rsidR="0072316F" w:rsidRPr="00C66534" w:rsidRDefault="0072316F" w:rsidP="0072316F">
      <w:pPr>
        <w:pStyle w:val="Prrafodelista"/>
        <w:ind w:left="0"/>
        <w:rPr>
          <w:rFonts w:eastAsiaTheme="minorEastAsia"/>
          <w:sz w:val="28"/>
          <w:szCs w:val="28"/>
        </w:rPr>
      </w:pPr>
      <w:r w:rsidRPr="00C66534">
        <w:rPr>
          <w:rFonts w:eastAsiaTheme="minorEastAsia"/>
          <w:sz w:val="28"/>
          <w:szCs w:val="28"/>
        </w:rPr>
        <w:t xml:space="preserve">Las vigas de gran peralte sin aquellas cuya relación claro-peralte total (l/h) es del orden de tres o menor. </w:t>
      </w:r>
      <w:r w:rsidR="00AC20A1" w:rsidRPr="00C66534">
        <w:rPr>
          <w:rFonts w:eastAsiaTheme="minorEastAsia"/>
          <w:sz w:val="28"/>
          <w:szCs w:val="28"/>
        </w:rPr>
        <w:t>También</w:t>
      </w:r>
      <w:r w:rsidRPr="00C66534">
        <w:rPr>
          <w:rFonts w:eastAsiaTheme="minorEastAsia"/>
          <w:sz w:val="28"/>
          <w:szCs w:val="28"/>
        </w:rPr>
        <w:t xml:space="preserve"> se conocen como vigas pared o vigas diafragma.</w:t>
      </w:r>
    </w:p>
    <w:p w:rsidR="0072316F" w:rsidRPr="00C66534" w:rsidRDefault="0072316F" w:rsidP="0072316F">
      <w:pPr>
        <w:pStyle w:val="Prrafodelista"/>
        <w:ind w:left="0"/>
        <w:rPr>
          <w:rFonts w:eastAsiaTheme="minorEastAsia"/>
          <w:sz w:val="28"/>
          <w:szCs w:val="28"/>
        </w:rPr>
      </w:pPr>
    </w:p>
    <w:p w:rsidR="0072316F" w:rsidRPr="00C66534" w:rsidRDefault="0072316F" w:rsidP="0072316F">
      <w:pPr>
        <w:pStyle w:val="Prrafodelista"/>
        <w:ind w:left="0"/>
        <w:rPr>
          <w:rFonts w:eastAsiaTheme="minorEastAsia"/>
          <w:b/>
          <w:sz w:val="28"/>
          <w:szCs w:val="28"/>
        </w:rPr>
      </w:pPr>
      <w:r w:rsidRPr="00C66534">
        <w:rPr>
          <w:rFonts w:eastAsiaTheme="minorEastAsia"/>
          <w:b/>
          <w:sz w:val="28"/>
          <w:szCs w:val="28"/>
        </w:rPr>
        <w:t xml:space="preserve">Comportamiento y dimensionamiento </w:t>
      </w:r>
    </w:p>
    <w:p w:rsidR="0072316F" w:rsidRPr="00C66534" w:rsidRDefault="0072316F" w:rsidP="0072316F">
      <w:pPr>
        <w:pStyle w:val="Prrafodelista"/>
        <w:ind w:left="0"/>
        <w:rPr>
          <w:rFonts w:eastAsiaTheme="minorEastAsia"/>
          <w:sz w:val="28"/>
          <w:szCs w:val="28"/>
        </w:rPr>
      </w:pPr>
      <w:r w:rsidRPr="00C66534">
        <w:rPr>
          <w:rFonts w:eastAsiaTheme="minorEastAsia"/>
          <w:sz w:val="28"/>
          <w:szCs w:val="28"/>
        </w:rPr>
        <w:t xml:space="preserve">Las primeras series completas fueron realizadas por </w:t>
      </w:r>
      <w:proofErr w:type="spellStart"/>
      <w:r w:rsidRPr="00C66534">
        <w:rPr>
          <w:rFonts w:eastAsiaTheme="minorEastAsia"/>
          <w:sz w:val="28"/>
          <w:szCs w:val="28"/>
        </w:rPr>
        <w:t>Leonhardt</w:t>
      </w:r>
      <w:proofErr w:type="spellEnd"/>
      <w:r w:rsidRPr="00C66534">
        <w:rPr>
          <w:rFonts w:eastAsiaTheme="minorEastAsia"/>
          <w:sz w:val="28"/>
          <w:szCs w:val="28"/>
        </w:rPr>
        <w:t xml:space="preserve">, en la universidad de Stuttgart  y por De </w:t>
      </w:r>
      <w:proofErr w:type="spellStart"/>
      <w:r w:rsidRPr="00C66534">
        <w:rPr>
          <w:rFonts w:eastAsiaTheme="minorEastAsia"/>
          <w:sz w:val="28"/>
          <w:szCs w:val="28"/>
        </w:rPr>
        <w:t>Paiva</w:t>
      </w:r>
      <w:proofErr w:type="spellEnd"/>
      <w:r w:rsidRPr="00C66534">
        <w:rPr>
          <w:rFonts w:eastAsiaTheme="minorEastAsia"/>
          <w:sz w:val="28"/>
          <w:szCs w:val="28"/>
        </w:rPr>
        <w:t xml:space="preserve"> y </w:t>
      </w:r>
      <w:proofErr w:type="spellStart"/>
      <w:r w:rsidRPr="00C66534">
        <w:rPr>
          <w:rFonts w:eastAsiaTheme="minorEastAsia"/>
          <w:sz w:val="28"/>
          <w:szCs w:val="28"/>
        </w:rPr>
        <w:t>Siess</w:t>
      </w:r>
      <w:proofErr w:type="spellEnd"/>
      <w:r w:rsidRPr="00C66534">
        <w:rPr>
          <w:rFonts w:eastAsiaTheme="minorEastAsia"/>
          <w:sz w:val="28"/>
          <w:szCs w:val="28"/>
        </w:rPr>
        <w:t>, en la universidad de Illinois.</w:t>
      </w:r>
    </w:p>
    <w:p w:rsidR="0072316F" w:rsidRPr="00C66534" w:rsidRDefault="0072316F" w:rsidP="0072316F">
      <w:pPr>
        <w:pStyle w:val="Prrafodelista"/>
        <w:ind w:left="0"/>
        <w:rPr>
          <w:rFonts w:eastAsiaTheme="minorEastAsia"/>
          <w:sz w:val="28"/>
          <w:szCs w:val="28"/>
        </w:rPr>
      </w:pPr>
    </w:p>
    <w:p w:rsidR="0072316F" w:rsidRPr="00C66534" w:rsidRDefault="0072316F" w:rsidP="0072316F">
      <w:pPr>
        <w:pStyle w:val="Prrafodelista"/>
        <w:numPr>
          <w:ilvl w:val="0"/>
          <w:numId w:val="2"/>
        </w:numPr>
        <w:rPr>
          <w:rFonts w:eastAsiaTheme="minorEastAsia"/>
          <w:sz w:val="28"/>
          <w:szCs w:val="28"/>
        </w:rPr>
      </w:pPr>
      <w:r w:rsidRPr="00C66534">
        <w:rPr>
          <w:rFonts w:eastAsiaTheme="minorEastAsia"/>
          <w:sz w:val="28"/>
          <w:szCs w:val="28"/>
        </w:rPr>
        <w:t>Rotura del acero longitudinal</w:t>
      </w:r>
    </w:p>
    <w:p w:rsidR="0072316F" w:rsidRPr="00C66534" w:rsidRDefault="0072316F" w:rsidP="0072316F">
      <w:pPr>
        <w:pStyle w:val="Prrafodelista"/>
        <w:numPr>
          <w:ilvl w:val="0"/>
          <w:numId w:val="2"/>
        </w:numPr>
        <w:rPr>
          <w:rFonts w:eastAsiaTheme="minorEastAsia"/>
          <w:sz w:val="28"/>
          <w:szCs w:val="28"/>
        </w:rPr>
      </w:pPr>
      <w:r w:rsidRPr="00C66534">
        <w:rPr>
          <w:rFonts w:eastAsiaTheme="minorEastAsia"/>
          <w:sz w:val="28"/>
          <w:szCs w:val="28"/>
        </w:rPr>
        <w:t xml:space="preserve"> Aplastamiento de los apoyos</w:t>
      </w:r>
    </w:p>
    <w:p w:rsidR="0072316F" w:rsidRPr="00C66534" w:rsidRDefault="0072316F" w:rsidP="0072316F">
      <w:pPr>
        <w:pStyle w:val="Prrafodelista"/>
        <w:numPr>
          <w:ilvl w:val="0"/>
          <w:numId w:val="2"/>
        </w:numPr>
        <w:rPr>
          <w:rFonts w:eastAsiaTheme="minorEastAsia"/>
          <w:sz w:val="28"/>
          <w:szCs w:val="28"/>
        </w:rPr>
      </w:pPr>
      <w:r w:rsidRPr="00C66534">
        <w:rPr>
          <w:rFonts w:eastAsiaTheme="minorEastAsia"/>
          <w:sz w:val="28"/>
          <w:szCs w:val="28"/>
        </w:rPr>
        <w:t xml:space="preserve">Falla por cortante </w:t>
      </w:r>
    </w:p>
    <w:p w:rsidR="00530D05" w:rsidRPr="00C66534" w:rsidRDefault="00530D05" w:rsidP="0072316F">
      <w:pPr>
        <w:pStyle w:val="Prrafodelista"/>
        <w:numPr>
          <w:ilvl w:val="0"/>
          <w:numId w:val="2"/>
        </w:numPr>
        <w:rPr>
          <w:rFonts w:eastAsiaTheme="minorEastAsia"/>
          <w:sz w:val="28"/>
          <w:szCs w:val="28"/>
        </w:rPr>
      </w:pPr>
      <w:r w:rsidRPr="00C66534">
        <w:rPr>
          <w:rFonts w:eastAsiaTheme="minorEastAsia"/>
          <w:sz w:val="28"/>
          <w:szCs w:val="28"/>
        </w:rPr>
        <w:t xml:space="preserve">Aplastamiento  del concreto a compresión </w:t>
      </w:r>
    </w:p>
    <w:p w:rsidR="0072316F" w:rsidRPr="00C66534" w:rsidRDefault="0072316F" w:rsidP="0072316F">
      <w:pPr>
        <w:pStyle w:val="Prrafodelista"/>
        <w:ind w:left="0"/>
        <w:rPr>
          <w:rFonts w:eastAsiaTheme="minorEastAsia"/>
          <w:sz w:val="28"/>
          <w:szCs w:val="28"/>
        </w:rPr>
      </w:pPr>
    </w:p>
    <w:p w:rsidR="00311067" w:rsidRPr="00C66534" w:rsidRDefault="00283F6A" w:rsidP="00283F6A">
      <w:pPr>
        <w:rPr>
          <w:rFonts w:eastAsiaTheme="minorEastAsia"/>
          <w:sz w:val="28"/>
          <w:szCs w:val="28"/>
        </w:rPr>
      </w:pPr>
      <w:r w:rsidRPr="00C66534">
        <w:rPr>
          <w:rFonts w:eastAsiaTheme="minorEastAsia"/>
          <w:sz w:val="28"/>
          <w:szCs w:val="28"/>
        </w:rPr>
        <w:t>Recomendaciones para el diseño</w:t>
      </w:r>
    </w:p>
    <w:p w:rsidR="00283F6A" w:rsidRPr="00C66534" w:rsidRDefault="00283F6A" w:rsidP="00283F6A">
      <w:pPr>
        <w:rPr>
          <w:rFonts w:eastAsiaTheme="minorEastAsia"/>
          <w:sz w:val="28"/>
          <w:szCs w:val="28"/>
        </w:rPr>
      </w:pPr>
      <w:r w:rsidRPr="00C66534">
        <w:rPr>
          <w:rFonts w:eastAsiaTheme="minorEastAsia"/>
          <w:sz w:val="28"/>
          <w:szCs w:val="28"/>
        </w:rPr>
        <w:t>Se han propuesto dos tipos de enfoque para el diseño de vigas de gran peralte. En el primer tipo se basa en el concepto de puntales y  tensores. En el segundo tipo de enfoques, se hacen por separados los diseños por flexión, fuerzo cortante  y esfuerzos de apoyo utilizando ecuaciones empíricas.</w:t>
      </w:r>
    </w:p>
    <w:p w:rsidR="00283F6A" w:rsidRPr="00C66534" w:rsidRDefault="00283F6A" w:rsidP="00283F6A">
      <w:pPr>
        <w:rPr>
          <w:rFonts w:eastAsiaTheme="minorEastAsia"/>
          <w:sz w:val="28"/>
          <w:szCs w:val="28"/>
        </w:rPr>
      </w:pPr>
      <w:r w:rsidRPr="00C66534">
        <w:rPr>
          <w:rFonts w:eastAsiaTheme="minorEastAsia"/>
          <w:sz w:val="28"/>
          <w:szCs w:val="28"/>
        </w:rPr>
        <w:t xml:space="preserve">ACI </w:t>
      </w:r>
      <w:proofErr w:type="gramStart"/>
      <w:r w:rsidRPr="00C66534">
        <w:rPr>
          <w:rFonts w:eastAsiaTheme="minorEastAsia"/>
          <w:sz w:val="28"/>
          <w:szCs w:val="28"/>
        </w:rPr>
        <w:t>permite ,</w:t>
      </w:r>
      <w:proofErr w:type="gramEnd"/>
      <w:r w:rsidRPr="00C66534">
        <w:rPr>
          <w:rFonts w:eastAsiaTheme="minorEastAsia"/>
          <w:sz w:val="28"/>
          <w:szCs w:val="28"/>
        </w:rPr>
        <w:t xml:space="preserve"> desde el año 2002, utilizar en forma alternativa el método de puntales y tensores ya que el segundo tipo de enfoques según algunos </w:t>
      </w:r>
      <w:r w:rsidRPr="00C66534">
        <w:rPr>
          <w:rFonts w:eastAsiaTheme="minorEastAsia"/>
          <w:sz w:val="28"/>
          <w:szCs w:val="28"/>
        </w:rPr>
        <w:lastRenderedPageBreak/>
        <w:t>investigadores no representa adecuadamente el comportamiento de las vigas de gran peralte.</w:t>
      </w:r>
    </w:p>
    <w:p w:rsidR="00283F6A" w:rsidRPr="00C66534" w:rsidRDefault="00283F6A" w:rsidP="00283F6A">
      <w:pPr>
        <w:rPr>
          <w:rFonts w:eastAsiaTheme="minorEastAsia"/>
          <w:sz w:val="28"/>
          <w:szCs w:val="28"/>
        </w:rPr>
      </w:pPr>
      <w:r w:rsidRPr="00C66534">
        <w:rPr>
          <w:rFonts w:eastAsiaTheme="minorEastAsia"/>
          <w:sz w:val="28"/>
          <w:szCs w:val="28"/>
        </w:rPr>
        <w:t>Aquí el modelo de armadura propu</w:t>
      </w:r>
      <w:r w:rsidR="00554B14" w:rsidRPr="00C66534">
        <w:rPr>
          <w:rFonts w:eastAsiaTheme="minorEastAsia"/>
          <w:sz w:val="28"/>
          <w:szCs w:val="28"/>
        </w:rPr>
        <w:t xml:space="preserve">esto por </w:t>
      </w:r>
      <w:proofErr w:type="spellStart"/>
      <w:r w:rsidR="00554B14" w:rsidRPr="00C66534">
        <w:rPr>
          <w:rFonts w:eastAsiaTheme="minorEastAsia"/>
          <w:sz w:val="28"/>
          <w:szCs w:val="28"/>
        </w:rPr>
        <w:t>Rogowsky</w:t>
      </w:r>
      <w:proofErr w:type="spellEnd"/>
      <w:r w:rsidR="00554B14" w:rsidRPr="00C66534">
        <w:rPr>
          <w:rFonts w:eastAsiaTheme="minorEastAsia"/>
          <w:sz w:val="28"/>
          <w:szCs w:val="28"/>
        </w:rPr>
        <w:t xml:space="preserve">  y Mac-</w:t>
      </w:r>
      <w:proofErr w:type="spellStart"/>
      <w:r w:rsidR="00554B14" w:rsidRPr="00C66534">
        <w:rPr>
          <w:rFonts w:eastAsiaTheme="minorEastAsia"/>
          <w:sz w:val="28"/>
          <w:szCs w:val="28"/>
        </w:rPr>
        <w:t>Gregor</w:t>
      </w:r>
      <w:proofErr w:type="spellEnd"/>
      <w:r w:rsidR="00554B14" w:rsidRPr="00C66534">
        <w:rPr>
          <w:rFonts w:eastAsiaTheme="minorEastAsia"/>
          <w:sz w:val="28"/>
          <w:szCs w:val="28"/>
        </w:rPr>
        <w:t>:</w:t>
      </w:r>
      <w:r w:rsidRPr="00C66534">
        <w:rPr>
          <w:rFonts w:eastAsiaTheme="minorEastAsia"/>
          <w:noProof/>
          <w:sz w:val="28"/>
          <w:szCs w:val="28"/>
          <w:lang w:eastAsia="es-MX"/>
        </w:rPr>
        <w:drawing>
          <wp:inline distT="0" distB="0" distL="0" distR="0">
            <wp:extent cx="4808077" cy="2021983"/>
            <wp:effectExtent l="19050" t="0" r="0" b="0"/>
            <wp:docPr id="12" name="Imagen 7" descr="C:\Users\GIGIO\Documents\Mis escaneos\2010-11 (nov)\escanear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GIO\Documents\Mis escaneos\2010-11 (nov)\escanear0005.jpg"/>
                    <pic:cNvPicPr>
                      <a:picLocks noChangeAspect="1" noChangeArrowheads="1"/>
                    </pic:cNvPicPr>
                  </pic:nvPicPr>
                  <pic:blipFill>
                    <a:blip r:embed="rId8" cstate="print"/>
                    <a:srcRect/>
                    <a:stretch>
                      <a:fillRect/>
                    </a:stretch>
                  </pic:blipFill>
                  <pic:spPr bwMode="auto">
                    <a:xfrm>
                      <a:off x="0" y="0"/>
                      <a:ext cx="4810125" cy="2022844"/>
                    </a:xfrm>
                    <a:prstGeom prst="rect">
                      <a:avLst/>
                    </a:prstGeom>
                    <a:noFill/>
                    <a:ln w="9525">
                      <a:noFill/>
                      <a:miter lim="800000"/>
                      <a:headEnd/>
                      <a:tailEnd/>
                    </a:ln>
                  </pic:spPr>
                </pic:pic>
              </a:graphicData>
            </a:graphic>
          </wp:inline>
        </w:drawing>
      </w:r>
    </w:p>
    <w:p w:rsidR="00AC20A1" w:rsidRPr="00C66534" w:rsidRDefault="00AC20A1" w:rsidP="00283F6A">
      <w:pPr>
        <w:rPr>
          <w:rFonts w:eastAsiaTheme="minorEastAsia"/>
          <w:sz w:val="28"/>
          <w:szCs w:val="28"/>
        </w:rPr>
      </w:pPr>
    </w:p>
    <w:p w:rsidR="00554B14" w:rsidRPr="00C66534" w:rsidRDefault="00554B14" w:rsidP="00283F6A">
      <w:pPr>
        <w:rPr>
          <w:rFonts w:eastAsiaTheme="minorEastAsia"/>
          <w:b/>
          <w:sz w:val="28"/>
          <w:szCs w:val="28"/>
        </w:rPr>
      </w:pPr>
      <w:r w:rsidRPr="00C66534">
        <w:rPr>
          <w:rFonts w:eastAsiaTheme="minorEastAsia"/>
          <w:b/>
          <w:sz w:val="28"/>
          <w:szCs w:val="28"/>
        </w:rPr>
        <w:t>Efectos de esbeltez</w:t>
      </w:r>
    </w:p>
    <w:p w:rsidR="00554B14" w:rsidRPr="00C66534" w:rsidRDefault="00554B14" w:rsidP="00283F6A">
      <w:pPr>
        <w:rPr>
          <w:rFonts w:eastAsiaTheme="minorEastAsia"/>
          <w:sz w:val="28"/>
          <w:szCs w:val="28"/>
        </w:rPr>
      </w:pPr>
      <w:r w:rsidRPr="00C66534">
        <w:rPr>
          <w:rFonts w:eastAsiaTheme="minorEastAsia"/>
          <w:sz w:val="28"/>
          <w:szCs w:val="28"/>
        </w:rPr>
        <w:t xml:space="preserve"> Se entiende por efectos de la </w:t>
      </w:r>
      <w:r w:rsidR="00AC20A1" w:rsidRPr="00C66534">
        <w:rPr>
          <w:rFonts w:eastAsiaTheme="minorEastAsia"/>
          <w:sz w:val="28"/>
          <w:szCs w:val="28"/>
        </w:rPr>
        <w:t>esbeltez</w:t>
      </w:r>
      <w:r w:rsidRPr="00C66534">
        <w:rPr>
          <w:rFonts w:eastAsiaTheme="minorEastAsia"/>
          <w:sz w:val="28"/>
          <w:szCs w:val="28"/>
        </w:rPr>
        <w:t xml:space="preserve"> la reducción de la resistencia de un </w:t>
      </w:r>
      <w:r w:rsidR="00AC20A1" w:rsidRPr="00C66534">
        <w:rPr>
          <w:rFonts w:eastAsiaTheme="minorEastAsia"/>
          <w:sz w:val="28"/>
          <w:szCs w:val="28"/>
        </w:rPr>
        <w:t>elemento</w:t>
      </w:r>
      <w:r w:rsidRPr="00C66534">
        <w:rPr>
          <w:rFonts w:eastAsiaTheme="minorEastAsia"/>
          <w:sz w:val="28"/>
          <w:szCs w:val="28"/>
        </w:rPr>
        <w:t xml:space="preserve"> sujeto a compresión axial o a flexo-</w:t>
      </w:r>
      <w:r w:rsidR="00AC20A1" w:rsidRPr="00C66534">
        <w:rPr>
          <w:rFonts w:eastAsiaTheme="minorEastAsia"/>
          <w:sz w:val="28"/>
          <w:szCs w:val="28"/>
        </w:rPr>
        <w:t>compresión</w:t>
      </w:r>
      <w:r w:rsidRPr="00C66534">
        <w:rPr>
          <w:rFonts w:eastAsiaTheme="minorEastAsia"/>
          <w:sz w:val="28"/>
          <w:szCs w:val="28"/>
        </w:rPr>
        <w:t xml:space="preserve">, debida a que la longitud del elemento es grande en comparación a su sección transversal. </w:t>
      </w:r>
    </w:p>
    <w:p w:rsidR="00554B14" w:rsidRPr="00C66534" w:rsidRDefault="00554B14" w:rsidP="00283F6A">
      <w:pPr>
        <w:rPr>
          <w:rFonts w:eastAsiaTheme="minorEastAsia"/>
          <w:sz w:val="28"/>
          <w:szCs w:val="28"/>
        </w:rPr>
      </w:pPr>
    </w:p>
    <w:p w:rsidR="00554B14" w:rsidRPr="00C66534" w:rsidRDefault="00554B14" w:rsidP="00283F6A">
      <w:pPr>
        <w:rPr>
          <w:rFonts w:eastAsiaTheme="minorEastAsia"/>
          <w:b/>
          <w:sz w:val="28"/>
          <w:szCs w:val="28"/>
        </w:rPr>
      </w:pPr>
      <w:r w:rsidRPr="00C66534">
        <w:rPr>
          <w:rFonts w:eastAsiaTheme="minorEastAsia"/>
          <w:b/>
          <w:sz w:val="28"/>
          <w:szCs w:val="28"/>
        </w:rPr>
        <w:t>Comportamiento y variables  principales</w:t>
      </w:r>
    </w:p>
    <w:p w:rsidR="00554B14" w:rsidRPr="00C66534" w:rsidRDefault="00554B14" w:rsidP="00283F6A">
      <w:pPr>
        <w:rPr>
          <w:rFonts w:eastAsiaTheme="minorEastAsia"/>
          <w:sz w:val="28"/>
          <w:szCs w:val="28"/>
        </w:rPr>
      </w:pPr>
      <w:r w:rsidRPr="00C66534">
        <w:rPr>
          <w:rFonts w:eastAsiaTheme="minorEastAsia"/>
          <w:sz w:val="28"/>
          <w:szCs w:val="28"/>
        </w:rPr>
        <w:t>El comportamiento de una columna que forma parte de una estructura de concreto reforzado es complejo, debido a que las estructuras generalmente son monolíticas  y a que las columnas están restringidas por otros elementos estructurales que influyen en su  comportamiento se  han realizado ensayes  de columnas esbeltas que forman marcos de concreto. Sin embargo, la interpretación de su comportamiento requiere un estudio del comportamiento de  de estructuras hiperestáticas.</w:t>
      </w:r>
    </w:p>
    <w:p w:rsidR="009429A9" w:rsidRPr="00C66534" w:rsidRDefault="009429A9" w:rsidP="00283F6A">
      <w:pPr>
        <w:rPr>
          <w:rFonts w:eastAsiaTheme="minorEastAsia"/>
          <w:sz w:val="28"/>
          <w:szCs w:val="28"/>
        </w:rPr>
      </w:pPr>
    </w:p>
    <w:p w:rsidR="00554B14" w:rsidRPr="00C66534" w:rsidRDefault="009429A9" w:rsidP="009429A9">
      <w:pPr>
        <w:pStyle w:val="Prrafodelista"/>
        <w:numPr>
          <w:ilvl w:val="0"/>
          <w:numId w:val="3"/>
        </w:numPr>
        <w:rPr>
          <w:rFonts w:eastAsiaTheme="minorEastAsia"/>
          <w:sz w:val="28"/>
          <w:szCs w:val="28"/>
        </w:rPr>
      </w:pPr>
      <w:r w:rsidRPr="00C66534">
        <w:rPr>
          <w:rFonts w:eastAsiaTheme="minorEastAsia"/>
          <w:sz w:val="28"/>
          <w:szCs w:val="28"/>
        </w:rPr>
        <w:t xml:space="preserve">Rigidez a flexión de las vigas que restringen a la columna </w:t>
      </w:r>
    </w:p>
    <w:p w:rsidR="009429A9" w:rsidRPr="00C66534" w:rsidRDefault="009429A9" w:rsidP="009429A9">
      <w:pPr>
        <w:pStyle w:val="Prrafodelista"/>
        <w:numPr>
          <w:ilvl w:val="0"/>
          <w:numId w:val="3"/>
        </w:numPr>
        <w:rPr>
          <w:rFonts w:eastAsiaTheme="minorEastAsia"/>
          <w:sz w:val="28"/>
          <w:szCs w:val="28"/>
        </w:rPr>
      </w:pPr>
      <w:r w:rsidRPr="00C66534">
        <w:rPr>
          <w:rFonts w:eastAsiaTheme="minorEastAsia"/>
          <w:sz w:val="28"/>
          <w:szCs w:val="28"/>
        </w:rPr>
        <w:t>Rigidez a flexión de la columna</w:t>
      </w:r>
    </w:p>
    <w:p w:rsidR="009429A9" w:rsidRPr="00C66534" w:rsidRDefault="009429A9" w:rsidP="009429A9">
      <w:pPr>
        <w:pStyle w:val="Prrafodelista"/>
        <w:numPr>
          <w:ilvl w:val="0"/>
          <w:numId w:val="3"/>
        </w:numPr>
        <w:rPr>
          <w:rFonts w:eastAsiaTheme="minorEastAsia"/>
          <w:sz w:val="28"/>
          <w:szCs w:val="28"/>
        </w:rPr>
      </w:pPr>
      <w:r w:rsidRPr="00C66534">
        <w:rPr>
          <w:rFonts w:eastAsiaTheme="minorEastAsia"/>
          <w:sz w:val="28"/>
          <w:szCs w:val="28"/>
        </w:rPr>
        <w:lastRenderedPageBreak/>
        <w:t>Relación de excentricidades en los dos extremos de la columna y tipo de curvatura</w:t>
      </w:r>
    </w:p>
    <w:p w:rsidR="009429A9" w:rsidRPr="00C66534" w:rsidRDefault="009429A9" w:rsidP="009429A9">
      <w:pPr>
        <w:pStyle w:val="Prrafodelista"/>
        <w:numPr>
          <w:ilvl w:val="0"/>
          <w:numId w:val="3"/>
        </w:numPr>
        <w:rPr>
          <w:rFonts w:eastAsiaTheme="minorEastAsia"/>
          <w:sz w:val="28"/>
          <w:szCs w:val="28"/>
        </w:rPr>
      </w:pPr>
      <w:r w:rsidRPr="00C66534">
        <w:rPr>
          <w:rFonts w:eastAsiaTheme="minorEastAsia"/>
          <w:sz w:val="28"/>
          <w:szCs w:val="28"/>
        </w:rPr>
        <w:t>Desplazamiento lateral relativo entre los dos extremos de la columna</w:t>
      </w:r>
    </w:p>
    <w:p w:rsidR="009429A9" w:rsidRPr="00C66534" w:rsidRDefault="009429A9" w:rsidP="009429A9">
      <w:pPr>
        <w:pStyle w:val="Prrafodelista"/>
        <w:numPr>
          <w:ilvl w:val="0"/>
          <w:numId w:val="3"/>
        </w:numPr>
        <w:rPr>
          <w:rFonts w:eastAsiaTheme="minorEastAsia"/>
          <w:sz w:val="28"/>
          <w:szCs w:val="28"/>
        </w:rPr>
      </w:pPr>
      <w:r w:rsidRPr="00C66534">
        <w:rPr>
          <w:rFonts w:eastAsiaTheme="minorEastAsia"/>
          <w:sz w:val="28"/>
          <w:szCs w:val="28"/>
        </w:rPr>
        <w:t>Duración de la carga</w:t>
      </w:r>
    </w:p>
    <w:p w:rsidR="009429A9" w:rsidRPr="00C66534" w:rsidRDefault="009429A9" w:rsidP="009429A9">
      <w:pPr>
        <w:pStyle w:val="Prrafodelista"/>
        <w:ind w:left="0"/>
        <w:rPr>
          <w:rFonts w:eastAsiaTheme="minorEastAsia"/>
          <w:b/>
          <w:sz w:val="28"/>
          <w:szCs w:val="28"/>
        </w:rPr>
      </w:pPr>
    </w:p>
    <w:p w:rsidR="00C66534" w:rsidRDefault="00C66534" w:rsidP="009429A9">
      <w:pPr>
        <w:pStyle w:val="Prrafodelista"/>
        <w:ind w:left="0"/>
        <w:rPr>
          <w:rFonts w:eastAsiaTheme="minorEastAsia"/>
          <w:b/>
          <w:sz w:val="28"/>
          <w:szCs w:val="28"/>
        </w:rPr>
      </w:pPr>
    </w:p>
    <w:p w:rsidR="009429A9" w:rsidRPr="00C66534" w:rsidRDefault="00C66534" w:rsidP="009429A9">
      <w:pPr>
        <w:pStyle w:val="Prrafodelista"/>
        <w:ind w:left="0"/>
        <w:rPr>
          <w:rFonts w:eastAsiaTheme="minorEastAsia"/>
          <w:b/>
          <w:sz w:val="28"/>
          <w:szCs w:val="28"/>
        </w:rPr>
      </w:pPr>
      <w:r>
        <w:rPr>
          <w:rFonts w:eastAsiaTheme="minorEastAsia"/>
          <w:b/>
          <w:sz w:val="28"/>
          <w:szCs w:val="28"/>
        </w:rPr>
        <w:t xml:space="preserve">Métodos </w:t>
      </w:r>
      <w:r w:rsidR="009429A9" w:rsidRPr="00C66534">
        <w:rPr>
          <w:rFonts w:eastAsiaTheme="minorEastAsia"/>
          <w:b/>
          <w:sz w:val="28"/>
          <w:szCs w:val="28"/>
        </w:rPr>
        <w:t xml:space="preserve">de dimensionamiento </w:t>
      </w:r>
    </w:p>
    <w:p w:rsidR="00AC20A1" w:rsidRPr="00C66534" w:rsidRDefault="009429A9" w:rsidP="009429A9">
      <w:pPr>
        <w:rPr>
          <w:rFonts w:eastAsiaTheme="minorEastAsia"/>
          <w:sz w:val="28"/>
          <w:szCs w:val="28"/>
        </w:rPr>
      </w:pPr>
      <w:r w:rsidRPr="00C66534">
        <w:rPr>
          <w:rFonts w:eastAsiaTheme="minorEastAsia"/>
          <w:sz w:val="28"/>
          <w:szCs w:val="28"/>
        </w:rPr>
        <w:t>El dimensionamiento de columnas esbeltas</w:t>
      </w:r>
      <w:r w:rsidR="00AC20A1" w:rsidRPr="00C66534">
        <w:rPr>
          <w:rFonts w:eastAsiaTheme="minorEastAsia"/>
          <w:sz w:val="28"/>
          <w:szCs w:val="28"/>
        </w:rPr>
        <w:t xml:space="preserve"> en estructuras comunes suele hacerse con métodos simplificados, en los que no es necesario desarrollar análisis de segundo orden. Dichos métodos simplificados pueden reunirse  en los tres siguientes grupos:</w:t>
      </w:r>
    </w:p>
    <w:p w:rsidR="00AC20A1" w:rsidRPr="00C66534" w:rsidRDefault="00AC20A1" w:rsidP="009429A9">
      <w:pPr>
        <w:rPr>
          <w:rFonts w:eastAsiaTheme="minorEastAsia"/>
          <w:sz w:val="28"/>
          <w:szCs w:val="28"/>
        </w:rPr>
      </w:pPr>
      <w:r w:rsidRPr="00C66534">
        <w:rPr>
          <w:rFonts w:eastAsiaTheme="minorEastAsia"/>
          <w:sz w:val="28"/>
          <w:szCs w:val="28"/>
        </w:rPr>
        <w:t>Métodos de amplificación de momentos;  Métodos del momento complementario;  Métodos del factor de reducción.</w:t>
      </w:r>
      <w:r w:rsidR="00C66534" w:rsidRPr="00C66534">
        <w:rPr>
          <w:rFonts w:eastAsiaTheme="minorEastAsia"/>
          <w:noProof/>
          <w:sz w:val="28"/>
          <w:szCs w:val="28"/>
          <w:lang w:eastAsia="es-MX"/>
        </w:rPr>
        <w:t xml:space="preserve"> </w:t>
      </w:r>
      <w:r w:rsidR="00C66534" w:rsidRPr="00C66534">
        <w:rPr>
          <w:rFonts w:eastAsiaTheme="minorEastAsia"/>
          <w:noProof/>
          <w:sz w:val="28"/>
          <w:szCs w:val="28"/>
          <w:lang w:eastAsia="es-MX"/>
        </w:rPr>
        <w:drawing>
          <wp:inline distT="0" distB="0" distL="0" distR="0">
            <wp:extent cx="5245324" cy="2290656"/>
            <wp:effectExtent l="19050" t="0" r="0" b="0"/>
            <wp:docPr id="15" name="Imagen 8" descr="C:\Users\GIGIO\Documents\Mis escaneos\2010-12 (dic)\escanea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GIO\Documents\Mis escaneos\2010-12 (dic)\escanear0001.jpg"/>
                    <pic:cNvPicPr>
                      <a:picLocks noChangeAspect="1" noChangeArrowheads="1"/>
                    </pic:cNvPicPr>
                  </pic:nvPicPr>
                  <pic:blipFill>
                    <a:blip r:embed="rId9" cstate="print"/>
                    <a:srcRect/>
                    <a:stretch>
                      <a:fillRect/>
                    </a:stretch>
                  </pic:blipFill>
                  <pic:spPr bwMode="auto">
                    <a:xfrm>
                      <a:off x="0" y="0"/>
                      <a:ext cx="5248275" cy="2291945"/>
                    </a:xfrm>
                    <a:prstGeom prst="rect">
                      <a:avLst/>
                    </a:prstGeom>
                    <a:noFill/>
                    <a:ln w="9525">
                      <a:noFill/>
                      <a:miter lim="800000"/>
                      <a:headEnd/>
                      <a:tailEnd/>
                    </a:ln>
                  </pic:spPr>
                </pic:pic>
              </a:graphicData>
            </a:graphic>
          </wp:inline>
        </w:drawing>
      </w:r>
    </w:p>
    <w:p w:rsidR="00C66534" w:rsidRDefault="00C66534" w:rsidP="00C66534">
      <w:pPr>
        <w:ind w:right="-143"/>
        <w:rPr>
          <w:sz w:val="28"/>
          <w:szCs w:val="28"/>
        </w:rPr>
      </w:pPr>
    </w:p>
    <w:p w:rsidR="00C66534" w:rsidRDefault="00C66534" w:rsidP="00C66534">
      <w:pPr>
        <w:ind w:right="-143"/>
        <w:rPr>
          <w:sz w:val="28"/>
          <w:szCs w:val="28"/>
        </w:rPr>
      </w:pPr>
    </w:p>
    <w:p w:rsidR="00C66534" w:rsidRDefault="00C66534" w:rsidP="00C66534">
      <w:pPr>
        <w:ind w:right="-143"/>
        <w:rPr>
          <w:sz w:val="28"/>
          <w:szCs w:val="28"/>
        </w:rPr>
      </w:pPr>
    </w:p>
    <w:p w:rsidR="00C66534" w:rsidRDefault="00C66534" w:rsidP="00C66534">
      <w:pPr>
        <w:ind w:right="-143"/>
        <w:jc w:val="right"/>
        <w:rPr>
          <w:sz w:val="28"/>
          <w:szCs w:val="28"/>
        </w:rPr>
      </w:pPr>
    </w:p>
    <w:p w:rsidR="00C66534" w:rsidRDefault="00C66534" w:rsidP="00C66534">
      <w:pPr>
        <w:ind w:right="-143"/>
        <w:jc w:val="right"/>
        <w:rPr>
          <w:sz w:val="28"/>
          <w:szCs w:val="28"/>
        </w:rPr>
      </w:pPr>
    </w:p>
    <w:p w:rsidR="00C66534" w:rsidRDefault="00C66534" w:rsidP="00C66534">
      <w:pPr>
        <w:ind w:right="-143"/>
        <w:jc w:val="right"/>
        <w:rPr>
          <w:sz w:val="28"/>
          <w:szCs w:val="28"/>
        </w:rPr>
      </w:pPr>
    </w:p>
    <w:p w:rsidR="00C66534" w:rsidRDefault="00C66534" w:rsidP="00C66534">
      <w:pPr>
        <w:ind w:right="-143"/>
        <w:jc w:val="right"/>
        <w:rPr>
          <w:sz w:val="28"/>
          <w:szCs w:val="28"/>
        </w:rPr>
      </w:pPr>
    </w:p>
    <w:p w:rsidR="00C66534" w:rsidRDefault="00C66534" w:rsidP="00C66534">
      <w:pPr>
        <w:ind w:right="-143"/>
        <w:jc w:val="right"/>
        <w:rPr>
          <w:sz w:val="28"/>
          <w:szCs w:val="28"/>
        </w:rPr>
      </w:pPr>
    </w:p>
    <w:p w:rsidR="00C66534" w:rsidRPr="00C66534" w:rsidRDefault="00C66534" w:rsidP="00C66534">
      <w:pPr>
        <w:ind w:right="-143"/>
        <w:jc w:val="right"/>
        <w:rPr>
          <w:sz w:val="28"/>
          <w:szCs w:val="28"/>
        </w:rPr>
      </w:pPr>
      <w:r w:rsidRPr="00C66534">
        <w:rPr>
          <w:rFonts w:eastAsiaTheme="minorEastAsia"/>
          <w:noProof/>
          <w:sz w:val="28"/>
          <w:szCs w:val="28"/>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1.8pt;margin-top:-26.6pt;width:93.75pt;height:107.25pt;z-index:251661312">
            <v:imagedata r:id="rId10" o:title="images[18]"/>
            <w10:wrap type="square" side="left"/>
          </v:shape>
        </w:pict>
      </w:r>
      <w:r w:rsidRPr="00C66534">
        <w:rPr>
          <w:sz w:val="28"/>
          <w:szCs w:val="28"/>
        </w:rPr>
        <w:br w:type="textWrapping" w:clear="all"/>
      </w:r>
    </w:p>
    <w:p w:rsidR="00C66534" w:rsidRPr="00C66534" w:rsidRDefault="00C66534" w:rsidP="00C66534">
      <w:pPr>
        <w:ind w:right="-143"/>
        <w:jc w:val="center"/>
        <w:rPr>
          <w:rFonts w:ascii="Cambria" w:hAnsi="Cambria"/>
          <w:b/>
          <w:sz w:val="28"/>
          <w:szCs w:val="28"/>
        </w:rPr>
      </w:pPr>
      <w:r w:rsidRPr="00C66534">
        <w:rPr>
          <w:rFonts w:ascii="Cambria" w:hAnsi="Cambria"/>
          <w:b/>
          <w:sz w:val="28"/>
          <w:szCs w:val="28"/>
        </w:rPr>
        <w:t>UNIVERSIDAD AUTONOMA DE COAHUILA</w:t>
      </w:r>
    </w:p>
    <w:p w:rsidR="00C66534" w:rsidRPr="00C66534" w:rsidRDefault="00C66534" w:rsidP="00C66534">
      <w:pPr>
        <w:ind w:right="-143"/>
        <w:jc w:val="center"/>
        <w:rPr>
          <w:sz w:val="28"/>
          <w:szCs w:val="28"/>
        </w:rPr>
      </w:pPr>
      <w:r>
        <w:rPr>
          <w:noProof/>
          <w:sz w:val="28"/>
          <w:szCs w:val="28"/>
          <w:lang w:eastAsia="es-MX"/>
        </w:rPr>
        <w:drawing>
          <wp:anchor distT="0" distB="0" distL="114300" distR="114300" simplePos="0" relativeHeight="251660288" behindDoc="1" locked="0" layoutInCell="1" allowOverlap="0">
            <wp:simplePos x="0" y="0"/>
            <wp:positionH relativeFrom="column">
              <wp:posOffset>2301240</wp:posOffset>
            </wp:positionH>
            <wp:positionV relativeFrom="paragraph">
              <wp:posOffset>19050</wp:posOffset>
            </wp:positionV>
            <wp:extent cx="923925" cy="1390650"/>
            <wp:effectExtent l="19050" t="0" r="9525" b="0"/>
            <wp:wrapNone/>
            <wp:docPr id="16" name="Imagen 2" descr="escanea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anear0001"/>
                    <pic:cNvPicPr>
                      <a:picLocks noChangeAspect="1" noChangeArrowheads="1"/>
                    </pic:cNvPicPr>
                  </pic:nvPicPr>
                  <pic:blipFill>
                    <a:blip r:embed="rId11" cstate="print">
                      <a:lum contrast="38000"/>
                    </a:blip>
                    <a:srcRect/>
                    <a:stretch>
                      <a:fillRect/>
                    </a:stretch>
                  </pic:blipFill>
                  <pic:spPr bwMode="auto">
                    <a:xfrm>
                      <a:off x="0" y="0"/>
                      <a:ext cx="923925" cy="1390650"/>
                    </a:xfrm>
                    <a:prstGeom prst="rect">
                      <a:avLst/>
                    </a:prstGeom>
                    <a:noFill/>
                    <a:ln w="9525">
                      <a:noFill/>
                      <a:miter lim="800000"/>
                      <a:headEnd/>
                      <a:tailEnd/>
                    </a:ln>
                  </pic:spPr>
                </pic:pic>
              </a:graphicData>
            </a:graphic>
          </wp:anchor>
        </w:drawing>
      </w:r>
    </w:p>
    <w:p w:rsidR="00C66534" w:rsidRPr="00C66534" w:rsidRDefault="00C66534" w:rsidP="00C66534">
      <w:pPr>
        <w:ind w:right="-143"/>
        <w:jc w:val="center"/>
        <w:rPr>
          <w:sz w:val="28"/>
          <w:szCs w:val="28"/>
        </w:rPr>
      </w:pPr>
    </w:p>
    <w:p w:rsidR="00C66534" w:rsidRPr="00C66534" w:rsidRDefault="00C66534" w:rsidP="00C66534">
      <w:pPr>
        <w:ind w:right="-143"/>
      </w:pPr>
      <w:r w:rsidRPr="00C66534">
        <w:t xml:space="preserve">                            </w:t>
      </w:r>
    </w:p>
    <w:p w:rsidR="00C66534" w:rsidRPr="00C66534" w:rsidRDefault="00C66534" w:rsidP="00C66534">
      <w:pPr>
        <w:ind w:right="-143"/>
      </w:pPr>
    </w:p>
    <w:p w:rsidR="00C66534" w:rsidRDefault="00C66534" w:rsidP="00C66534">
      <w:pPr>
        <w:ind w:right="-143"/>
      </w:pPr>
      <w:r w:rsidRPr="00C66534">
        <w:t xml:space="preserve">                     </w:t>
      </w:r>
    </w:p>
    <w:p w:rsidR="00C66534" w:rsidRPr="00C66534" w:rsidRDefault="00C66534" w:rsidP="00C66534">
      <w:pPr>
        <w:ind w:right="-143"/>
        <w:jc w:val="center"/>
      </w:pPr>
      <w:r w:rsidRPr="00C66534">
        <w:rPr>
          <w:rFonts w:ascii="Cambria" w:hAnsi="Cambria"/>
          <w:b/>
          <w:sz w:val="36"/>
          <w:szCs w:val="36"/>
        </w:rPr>
        <w:t>FACULTAD DE INGENIERIA CIVIL</w:t>
      </w:r>
    </w:p>
    <w:p w:rsidR="00C66534" w:rsidRPr="00C66534" w:rsidRDefault="00C66534" w:rsidP="00C66534">
      <w:pPr>
        <w:ind w:right="-143"/>
        <w:rPr>
          <w:rFonts w:ascii="Cambria" w:hAnsi="Cambria"/>
          <w:sz w:val="32"/>
          <w:szCs w:val="32"/>
        </w:rPr>
      </w:pPr>
      <w:r w:rsidRPr="00C66534">
        <w:rPr>
          <w:rFonts w:ascii="Cambria" w:hAnsi="Cambria"/>
          <w:b/>
          <w:sz w:val="32"/>
          <w:szCs w:val="32"/>
        </w:rPr>
        <w:t xml:space="preserve">MATERIA: </w:t>
      </w:r>
      <w:r>
        <w:rPr>
          <w:rFonts w:ascii="Cambria" w:hAnsi="Cambria"/>
          <w:sz w:val="32"/>
          <w:szCs w:val="32"/>
          <w:u w:val="single" w:color="4F81BD"/>
        </w:rPr>
        <w:t>CONCRETO II</w:t>
      </w:r>
    </w:p>
    <w:p w:rsidR="00C66534" w:rsidRPr="00E34F79" w:rsidRDefault="00C66534" w:rsidP="00C66534">
      <w:pPr>
        <w:ind w:right="-143"/>
        <w:rPr>
          <w:rFonts w:ascii="Cambria" w:hAnsi="Cambria"/>
          <w:sz w:val="32"/>
          <w:szCs w:val="32"/>
          <w:u w:val="single" w:color="4F81BD"/>
        </w:rPr>
      </w:pPr>
      <w:r>
        <w:rPr>
          <w:rFonts w:ascii="Cambria" w:hAnsi="Cambria"/>
          <w:sz w:val="32"/>
          <w:szCs w:val="32"/>
          <w:u w:val="single" w:color="4F81BD"/>
        </w:rPr>
        <w:t>RESUMEN DEL CAPITULO 12 Y 13  ASPECTOS FUNDAMENTALES DEL CONCRETO REFORZADO</w:t>
      </w:r>
    </w:p>
    <w:p w:rsidR="00C66534" w:rsidRDefault="00C66534" w:rsidP="00C66534">
      <w:pPr>
        <w:ind w:right="-143"/>
        <w:rPr>
          <w:rFonts w:ascii="Cambria" w:hAnsi="Cambria"/>
          <w:b/>
          <w:sz w:val="32"/>
          <w:szCs w:val="32"/>
        </w:rPr>
      </w:pPr>
    </w:p>
    <w:p w:rsidR="00C66534" w:rsidRDefault="00C66534" w:rsidP="00C66534">
      <w:pPr>
        <w:ind w:right="-143"/>
        <w:rPr>
          <w:rFonts w:ascii="Cambria" w:hAnsi="Cambria"/>
          <w:sz w:val="32"/>
          <w:szCs w:val="32"/>
        </w:rPr>
      </w:pPr>
      <w:r w:rsidRPr="00E34F79">
        <w:rPr>
          <w:rFonts w:ascii="Cambria" w:hAnsi="Cambria"/>
          <w:b/>
          <w:sz w:val="32"/>
          <w:szCs w:val="32"/>
        </w:rPr>
        <w:t xml:space="preserve">Semestre: </w:t>
      </w:r>
      <w:r>
        <w:rPr>
          <w:rFonts w:ascii="Cambria" w:hAnsi="Cambria"/>
          <w:sz w:val="32"/>
          <w:szCs w:val="32"/>
        </w:rPr>
        <w:t>7</w:t>
      </w:r>
      <w:r w:rsidRPr="00E34F79">
        <w:rPr>
          <w:rFonts w:ascii="Cambria" w:hAnsi="Cambria"/>
          <w:b/>
          <w:sz w:val="32"/>
          <w:szCs w:val="32"/>
        </w:rPr>
        <w:t xml:space="preserve">      Sección: </w:t>
      </w:r>
      <w:r w:rsidRPr="00E34F79">
        <w:rPr>
          <w:rFonts w:ascii="Cambria" w:hAnsi="Cambria"/>
          <w:sz w:val="32"/>
          <w:szCs w:val="32"/>
        </w:rPr>
        <w:t>A</w:t>
      </w:r>
    </w:p>
    <w:p w:rsidR="00C66534" w:rsidRPr="00E34F79" w:rsidRDefault="00C66534" w:rsidP="00C66534">
      <w:pPr>
        <w:tabs>
          <w:tab w:val="left" w:pos="2175"/>
        </w:tabs>
        <w:ind w:right="-143"/>
        <w:rPr>
          <w:rFonts w:ascii="Cambria" w:hAnsi="Cambria"/>
          <w:b/>
          <w:sz w:val="32"/>
          <w:szCs w:val="32"/>
        </w:rPr>
      </w:pPr>
      <w:r>
        <w:rPr>
          <w:rFonts w:ascii="Cambria" w:hAnsi="Cambria"/>
          <w:b/>
          <w:sz w:val="32"/>
          <w:szCs w:val="32"/>
        </w:rPr>
        <w:t>Matricula: 07133125</w:t>
      </w:r>
    </w:p>
    <w:p w:rsidR="00C66534" w:rsidRDefault="00C66534" w:rsidP="00C66534">
      <w:pPr>
        <w:ind w:right="-143"/>
        <w:rPr>
          <w:rFonts w:ascii="Cambria" w:hAnsi="Cambria"/>
          <w:sz w:val="32"/>
          <w:szCs w:val="32"/>
        </w:rPr>
      </w:pPr>
      <w:r w:rsidRPr="00E34F79">
        <w:rPr>
          <w:rFonts w:ascii="Cambria" w:hAnsi="Cambria"/>
          <w:sz w:val="32"/>
          <w:szCs w:val="32"/>
        </w:rPr>
        <w:t>Manuel Ricardo Labrado Castillo</w:t>
      </w:r>
    </w:p>
    <w:p w:rsidR="00C66534" w:rsidRPr="00E34F79" w:rsidRDefault="00C66534" w:rsidP="00C66534">
      <w:pPr>
        <w:ind w:right="-143"/>
        <w:rPr>
          <w:rFonts w:ascii="Cambria" w:hAnsi="Cambria"/>
          <w:sz w:val="32"/>
          <w:szCs w:val="32"/>
        </w:rPr>
      </w:pPr>
    </w:p>
    <w:p w:rsidR="00AC20A1" w:rsidRPr="00C66534" w:rsidRDefault="00C66534" w:rsidP="00C66534">
      <w:pPr>
        <w:ind w:right="-143"/>
        <w:jc w:val="right"/>
        <w:rPr>
          <w:rFonts w:ascii="Cambria" w:hAnsi="Cambria"/>
          <w:sz w:val="32"/>
          <w:szCs w:val="32"/>
        </w:rPr>
      </w:pPr>
      <w:r w:rsidRPr="00E34F79">
        <w:rPr>
          <w:rFonts w:ascii="Cambria" w:hAnsi="Cambria"/>
          <w:b/>
          <w:sz w:val="32"/>
          <w:szCs w:val="32"/>
        </w:rPr>
        <w:t>Fecha</w:t>
      </w:r>
      <w:r>
        <w:rPr>
          <w:rFonts w:ascii="Cambria" w:hAnsi="Cambria"/>
          <w:b/>
          <w:sz w:val="32"/>
          <w:szCs w:val="32"/>
        </w:rPr>
        <w:t>: 1</w:t>
      </w:r>
      <w:r w:rsidRPr="00E34F79">
        <w:rPr>
          <w:rFonts w:ascii="Cambria" w:hAnsi="Cambria"/>
          <w:b/>
          <w:sz w:val="32"/>
          <w:szCs w:val="32"/>
        </w:rPr>
        <w:t xml:space="preserve"> de </w:t>
      </w:r>
      <w:r>
        <w:rPr>
          <w:rFonts w:ascii="Cambria" w:hAnsi="Cambria"/>
          <w:b/>
          <w:sz w:val="32"/>
          <w:szCs w:val="32"/>
        </w:rPr>
        <w:t>diciembre 2010</w:t>
      </w:r>
    </w:p>
    <w:sectPr w:rsidR="00AC20A1" w:rsidRPr="00C66534" w:rsidSect="00686AA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534" w:rsidRDefault="00C66534" w:rsidP="00C66534">
      <w:pPr>
        <w:spacing w:after="0" w:line="240" w:lineRule="auto"/>
      </w:pPr>
      <w:r>
        <w:separator/>
      </w:r>
    </w:p>
  </w:endnote>
  <w:endnote w:type="continuationSeparator" w:id="0">
    <w:p w:rsidR="00C66534" w:rsidRDefault="00C66534" w:rsidP="00C66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534" w:rsidRDefault="00C66534" w:rsidP="00C66534">
      <w:pPr>
        <w:spacing w:after="0" w:line="240" w:lineRule="auto"/>
      </w:pPr>
      <w:r>
        <w:separator/>
      </w:r>
    </w:p>
  </w:footnote>
  <w:footnote w:type="continuationSeparator" w:id="0">
    <w:p w:rsidR="00C66534" w:rsidRDefault="00C66534" w:rsidP="00C665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0850"/>
    <w:multiLevelType w:val="hybridMultilevel"/>
    <w:tmpl w:val="9C66A0DE"/>
    <w:lvl w:ilvl="0" w:tplc="F698C2E8">
      <w:start w:val="1"/>
      <w:numFmt w:val="lowerLetter"/>
      <w:lvlText w:val="%1)"/>
      <w:lvlJc w:val="left"/>
      <w:pPr>
        <w:ind w:left="720" w:hanging="360"/>
      </w:pPr>
      <w:rPr>
        <w:rFonts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EC6259"/>
    <w:multiLevelType w:val="hybridMultilevel"/>
    <w:tmpl w:val="19645BEC"/>
    <w:lvl w:ilvl="0" w:tplc="C3A2C4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9654F19"/>
    <w:multiLevelType w:val="hybridMultilevel"/>
    <w:tmpl w:val="CEAEA312"/>
    <w:lvl w:ilvl="0" w:tplc="2D9C2F1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62935E3E"/>
    <w:multiLevelType w:val="hybridMultilevel"/>
    <w:tmpl w:val="F878D450"/>
    <w:lvl w:ilvl="0" w:tplc="B56C94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0119"/>
    <w:rsid w:val="00025F56"/>
    <w:rsid w:val="001D45E8"/>
    <w:rsid w:val="002528FA"/>
    <w:rsid w:val="00283F6A"/>
    <w:rsid w:val="00311067"/>
    <w:rsid w:val="0040101E"/>
    <w:rsid w:val="00426988"/>
    <w:rsid w:val="00530D05"/>
    <w:rsid w:val="00554B14"/>
    <w:rsid w:val="00686AA0"/>
    <w:rsid w:val="0072316F"/>
    <w:rsid w:val="009429A9"/>
    <w:rsid w:val="00A06082"/>
    <w:rsid w:val="00A64CE2"/>
    <w:rsid w:val="00AC20A1"/>
    <w:rsid w:val="00C66534"/>
    <w:rsid w:val="00D54CA1"/>
    <w:rsid w:val="00D60119"/>
    <w:rsid w:val="00E44B40"/>
    <w:rsid w:val="00F8397F"/>
    <w:rsid w:val="00F9367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6082"/>
    <w:pPr>
      <w:ind w:left="720"/>
      <w:contextualSpacing/>
    </w:pPr>
  </w:style>
  <w:style w:type="paragraph" w:styleId="Textodeglobo">
    <w:name w:val="Balloon Text"/>
    <w:basedOn w:val="Normal"/>
    <w:link w:val="TextodegloboCar"/>
    <w:uiPriority w:val="99"/>
    <w:semiHidden/>
    <w:unhideWhenUsed/>
    <w:rsid w:val="00A060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082"/>
    <w:rPr>
      <w:rFonts w:ascii="Tahoma" w:hAnsi="Tahoma" w:cs="Tahoma"/>
      <w:sz w:val="16"/>
      <w:szCs w:val="16"/>
    </w:rPr>
  </w:style>
  <w:style w:type="character" w:styleId="Textodelmarcadordeposicin">
    <w:name w:val="Placeholder Text"/>
    <w:basedOn w:val="Fuentedeprrafopredeter"/>
    <w:uiPriority w:val="99"/>
    <w:semiHidden/>
    <w:rsid w:val="00F8397F"/>
    <w:rPr>
      <w:color w:val="808080"/>
    </w:rPr>
  </w:style>
  <w:style w:type="paragraph" w:styleId="Encabezado">
    <w:name w:val="header"/>
    <w:basedOn w:val="Normal"/>
    <w:link w:val="EncabezadoCar"/>
    <w:uiPriority w:val="99"/>
    <w:semiHidden/>
    <w:unhideWhenUsed/>
    <w:rsid w:val="00C665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66534"/>
  </w:style>
  <w:style w:type="paragraph" w:styleId="Piedepgina">
    <w:name w:val="footer"/>
    <w:basedOn w:val="Normal"/>
    <w:link w:val="PiedepginaCar"/>
    <w:uiPriority w:val="99"/>
    <w:semiHidden/>
    <w:unhideWhenUsed/>
    <w:rsid w:val="00C665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665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671</Words>
  <Characters>3696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Ricardo</dc:creator>
  <cp:lastModifiedBy>Manuel Ricardo</cp:lastModifiedBy>
  <cp:revision>1</cp:revision>
  <dcterms:created xsi:type="dcterms:W3CDTF">2010-12-01T03:52:00Z</dcterms:created>
  <dcterms:modified xsi:type="dcterms:W3CDTF">2010-12-01T06:36:00Z</dcterms:modified>
</cp:coreProperties>
</file>